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2AC" w:rsidRPr="001F72AC" w:rsidRDefault="001F72AC" w:rsidP="008D2EFE">
      <w:pPr>
        <w:pStyle w:val="aa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1F72AC">
        <w:rPr>
          <w:rFonts w:ascii="Tahoma" w:hAnsi="Tahoma" w:cs="Tahoma"/>
          <w:b/>
          <w:sz w:val="24"/>
          <w:szCs w:val="24"/>
          <w:u w:val="single"/>
        </w:rPr>
        <w:t>СРЕДНО УЧИЛИЩЕ „СВЕТИ КЛИМЕНТ ОХРИДСКИ” – ГР. ДОБРИЧ</w:t>
      </w:r>
    </w:p>
    <w:p w:rsidR="001F72AC" w:rsidRPr="001F72AC" w:rsidRDefault="001F72AC" w:rsidP="008D2EFE">
      <w:pPr>
        <w:pStyle w:val="aa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F72AC" w:rsidRPr="001F72AC" w:rsidRDefault="001F72AC" w:rsidP="008D2EFE">
      <w:pPr>
        <w:suppressAutoHyphens/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  <w:lang w:val="en-US"/>
        </w:rPr>
      </w:pPr>
      <w:r w:rsidRPr="001F72AC">
        <w:rPr>
          <w:rFonts w:ascii="Tahoma" w:hAnsi="Tahoma" w:cs="Tahoma"/>
          <w:sz w:val="24"/>
          <w:szCs w:val="24"/>
        </w:rPr>
        <w:t>Гр. Добрич, Област Добрич, Община Добрич, бул. „Русия” №2</w:t>
      </w:r>
    </w:p>
    <w:p w:rsidR="001F72AC" w:rsidRPr="001F72AC" w:rsidRDefault="001F72AC" w:rsidP="008D2EFE">
      <w:pPr>
        <w:suppressAutoHyphens/>
        <w:spacing w:after="0" w:line="24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val="en-US"/>
        </w:rPr>
      </w:pPr>
    </w:p>
    <w:p w:rsidR="007A2001" w:rsidRDefault="007A2001" w:rsidP="008D2EFE">
      <w:pPr>
        <w:suppressAutoHyphens/>
        <w:spacing w:after="0" w:line="240" w:lineRule="auto"/>
        <w:contextualSpacing/>
        <w:rPr>
          <w:rFonts w:ascii="Tahoma" w:eastAsia="Times New Roman" w:hAnsi="Tahoma" w:cs="Tahoma"/>
          <w:b/>
          <w:sz w:val="28"/>
          <w:szCs w:val="28"/>
        </w:rPr>
      </w:pPr>
    </w:p>
    <w:p w:rsidR="007A2001" w:rsidRDefault="007A2001" w:rsidP="008D2EFE">
      <w:pPr>
        <w:suppressAutoHyphens/>
        <w:spacing w:after="0" w:line="240" w:lineRule="auto"/>
        <w:contextualSpacing/>
        <w:rPr>
          <w:rFonts w:ascii="Tahoma" w:eastAsia="Times New Roman" w:hAnsi="Tahoma" w:cs="Tahoma"/>
          <w:b/>
          <w:sz w:val="28"/>
          <w:szCs w:val="28"/>
        </w:rPr>
      </w:pPr>
    </w:p>
    <w:p w:rsidR="001F72AC" w:rsidRPr="007A2001" w:rsidRDefault="00A97760" w:rsidP="008D2EFE">
      <w:pPr>
        <w:suppressAutoHyphens/>
        <w:spacing w:after="0" w:line="240" w:lineRule="auto"/>
        <w:contextualSpacing/>
        <w:rPr>
          <w:rFonts w:ascii="Tahoma" w:eastAsia="Times New Roman" w:hAnsi="Tahoma" w:cs="Tahoma"/>
          <w:b/>
          <w:sz w:val="28"/>
          <w:szCs w:val="28"/>
          <w:lang w:val="en-US"/>
        </w:rPr>
      </w:pPr>
      <w:r w:rsidRPr="007A2001">
        <w:rPr>
          <w:rFonts w:ascii="Tahoma" w:eastAsia="Times New Roman" w:hAnsi="Tahoma" w:cs="Tahoma"/>
          <w:b/>
          <w:sz w:val="28"/>
          <w:szCs w:val="28"/>
        </w:rPr>
        <w:t xml:space="preserve">УКАЗАНИЯ И ИЗИСКВАНИЯ </w:t>
      </w:r>
    </w:p>
    <w:p w:rsidR="00A97760" w:rsidRPr="007A2001" w:rsidRDefault="00A97760" w:rsidP="008D2EFE">
      <w:pPr>
        <w:suppressAutoHyphens/>
        <w:spacing w:after="0" w:line="240" w:lineRule="auto"/>
        <w:contextualSpacing/>
        <w:rPr>
          <w:rFonts w:ascii="Tahoma" w:eastAsia="Times New Roman" w:hAnsi="Tahoma" w:cs="Tahoma"/>
          <w:b/>
          <w:sz w:val="28"/>
          <w:szCs w:val="28"/>
        </w:rPr>
      </w:pPr>
      <w:r w:rsidRPr="007A2001">
        <w:rPr>
          <w:rFonts w:ascii="Tahoma" w:eastAsia="Times New Roman" w:hAnsi="Tahoma" w:cs="Tahoma"/>
          <w:b/>
          <w:sz w:val="28"/>
          <w:szCs w:val="28"/>
        </w:rPr>
        <w:t>КЪМ УЧАСТНИЦИТЕ ЗА ПОДГОТОВКА НА ОФЕРТАТА, РЕДА И УСЛОВИЯТА ЗА ВЪЗЛА</w:t>
      </w:r>
      <w:r w:rsidR="00272290" w:rsidRPr="007A2001">
        <w:rPr>
          <w:rFonts w:ascii="Tahoma" w:eastAsia="Times New Roman" w:hAnsi="Tahoma" w:cs="Tahoma"/>
          <w:b/>
          <w:sz w:val="28"/>
          <w:szCs w:val="28"/>
        </w:rPr>
        <w:t xml:space="preserve">ГАНЕ НА ПОРЪЧКА ПО РЕДА НА ЧЛ. </w:t>
      </w:r>
      <w:proofErr w:type="gramStart"/>
      <w:r w:rsidR="00272290" w:rsidRPr="007A2001">
        <w:rPr>
          <w:rFonts w:ascii="Tahoma" w:eastAsia="Times New Roman" w:hAnsi="Tahoma" w:cs="Tahoma"/>
          <w:b/>
          <w:sz w:val="28"/>
          <w:szCs w:val="28"/>
          <w:lang w:val="en-US"/>
        </w:rPr>
        <w:t>20</w:t>
      </w:r>
      <w:r w:rsidRPr="007A2001">
        <w:rPr>
          <w:rFonts w:ascii="Tahoma" w:eastAsia="Times New Roman" w:hAnsi="Tahoma" w:cs="Tahoma"/>
          <w:b/>
          <w:sz w:val="28"/>
          <w:szCs w:val="28"/>
        </w:rPr>
        <w:t>, АЛ.</w:t>
      </w:r>
      <w:proofErr w:type="gramEnd"/>
      <w:r w:rsidRPr="007A2001">
        <w:rPr>
          <w:rFonts w:ascii="Tahoma" w:eastAsia="Times New Roman" w:hAnsi="Tahoma" w:cs="Tahoma"/>
          <w:b/>
          <w:sz w:val="28"/>
          <w:szCs w:val="28"/>
        </w:rPr>
        <w:t xml:space="preserve"> </w:t>
      </w:r>
      <w:r w:rsidR="00272290" w:rsidRPr="007A2001">
        <w:rPr>
          <w:rFonts w:ascii="Tahoma" w:eastAsia="Times New Roman" w:hAnsi="Tahoma" w:cs="Tahoma"/>
          <w:b/>
          <w:sz w:val="28"/>
          <w:szCs w:val="28"/>
          <w:lang w:val="en-US"/>
        </w:rPr>
        <w:t>3</w:t>
      </w:r>
      <w:r w:rsidRPr="007A2001">
        <w:rPr>
          <w:rFonts w:ascii="Tahoma" w:eastAsia="Times New Roman" w:hAnsi="Tahoma" w:cs="Tahoma"/>
          <w:b/>
          <w:sz w:val="28"/>
          <w:szCs w:val="28"/>
        </w:rPr>
        <w:t xml:space="preserve">, Т. </w:t>
      </w:r>
      <w:r w:rsidR="007A2001">
        <w:rPr>
          <w:rFonts w:ascii="Tahoma" w:eastAsia="Times New Roman" w:hAnsi="Tahoma" w:cs="Tahoma"/>
          <w:b/>
          <w:sz w:val="28"/>
          <w:szCs w:val="28"/>
        </w:rPr>
        <w:t xml:space="preserve">1 И Т. </w:t>
      </w:r>
      <w:r w:rsidRPr="007A2001">
        <w:rPr>
          <w:rFonts w:ascii="Tahoma" w:eastAsia="Times New Roman" w:hAnsi="Tahoma" w:cs="Tahoma"/>
          <w:b/>
          <w:sz w:val="28"/>
          <w:szCs w:val="28"/>
        </w:rPr>
        <w:t xml:space="preserve">2 ОТ </w:t>
      </w:r>
      <w:proofErr w:type="spellStart"/>
      <w:r w:rsidRPr="007A2001">
        <w:rPr>
          <w:rFonts w:ascii="Tahoma" w:eastAsia="Times New Roman" w:hAnsi="Tahoma" w:cs="Tahoma"/>
          <w:b/>
          <w:sz w:val="28"/>
          <w:szCs w:val="28"/>
        </w:rPr>
        <w:t>ЗАКОНA</w:t>
      </w:r>
      <w:proofErr w:type="spellEnd"/>
      <w:r w:rsidRPr="007A2001">
        <w:rPr>
          <w:rFonts w:ascii="Tahoma" w:eastAsia="Times New Roman" w:hAnsi="Tahoma" w:cs="Tahoma"/>
          <w:b/>
          <w:sz w:val="28"/>
          <w:szCs w:val="28"/>
        </w:rPr>
        <w:t xml:space="preserve"> ЗА ОБЩЕСТВЕНИТЕ ПОРЪЧКИ (ЗОП) С ПРЕДМЕТ:</w:t>
      </w:r>
    </w:p>
    <w:p w:rsidR="00A97760" w:rsidRPr="001F72AC" w:rsidRDefault="00A97760" w:rsidP="008D2EFE">
      <w:pPr>
        <w:tabs>
          <w:tab w:val="left" w:pos="8985"/>
        </w:tabs>
        <w:spacing w:after="0" w:line="24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</w:p>
    <w:p w:rsidR="00A97760" w:rsidRPr="00EF7782" w:rsidRDefault="00EF7782" w:rsidP="008D2EFE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EF7782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Pr="00EF7782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Pr="00EF7782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</w:p>
    <w:p w:rsidR="007A2001" w:rsidRDefault="007A2001" w:rsidP="008D2EFE">
      <w:pPr>
        <w:spacing w:after="0" w:line="240" w:lineRule="auto"/>
        <w:rPr>
          <w:rFonts w:ascii="Tahoma" w:eastAsia="Times New Roman" w:hAnsi="Tahoma" w:cs="Tahoma"/>
          <w:b/>
          <w:snapToGrid w:val="0"/>
          <w:sz w:val="24"/>
          <w:szCs w:val="24"/>
        </w:rPr>
      </w:pPr>
    </w:p>
    <w:p w:rsidR="007A2001" w:rsidRDefault="007A2001" w:rsidP="008D2EFE">
      <w:pPr>
        <w:spacing w:after="0" w:line="240" w:lineRule="auto"/>
        <w:rPr>
          <w:rFonts w:ascii="Tahoma" w:eastAsia="Times New Roman" w:hAnsi="Tahoma" w:cs="Tahoma"/>
          <w:b/>
          <w:snapToGrid w:val="0"/>
          <w:sz w:val="24"/>
          <w:szCs w:val="24"/>
        </w:rPr>
      </w:pPr>
    </w:p>
    <w:p w:rsidR="007A2001" w:rsidRDefault="007A2001" w:rsidP="008D2EFE">
      <w:pPr>
        <w:spacing w:after="0" w:line="240" w:lineRule="auto"/>
        <w:rPr>
          <w:rFonts w:ascii="Tahoma" w:eastAsia="Times New Roman" w:hAnsi="Tahoma" w:cs="Tahoma"/>
          <w:b/>
          <w:snapToGrid w:val="0"/>
          <w:sz w:val="24"/>
          <w:szCs w:val="24"/>
        </w:rPr>
      </w:pPr>
    </w:p>
    <w:p w:rsidR="00A97760" w:rsidRPr="001F72AC" w:rsidRDefault="00A97760" w:rsidP="008D2EFE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</w:rPr>
      </w:pPr>
      <w:r w:rsidRPr="001F72AC">
        <w:rPr>
          <w:rFonts w:ascii="Tahoma" w:eastAsia="Times New Roman" w:hAnsi="Tahoma" w:cs="Tahoma"/>
          <w:b/>
          <w:snapToGrid w:val="0"/>
          <w:sz w:val="24"/>
          <w:szCs w:val="24"/>
        </w:rPr>
        <w:t xml:space="preserve">1. </w:t>
      </w:r>
      <w:r w:rsidRPr="001F72AC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</w:rPr>
        <w:t>ПРЕДМЕТ НА ПОРЪЧКАТА:</w:t>
      </w:r>
    </w:p>
    <w:p w:rsidR="001F72AC" w:rsidRPr="001F72AC" w:rsidRDefault="001F72AC" w:rsidP="008D2EFE">
      <w:pPr>
        <w:suppressAutoHyphens/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r w:rsidRPr="001F72A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1.1. </w:t>
      </w:r>
      <w:r w:rsidR="00A97760" w:rsidRPr="001F72AC">
        <w:rPr>
          <w:rFonts w:ascii="Tahoma" w:eastAsia="Times New Roman" w:hAnsi="Tahoma" w:cs="Tahoma"/>
          <w:sz w:val="24"/>
          <w:szCs w:val="24"/>
          <w:lang w:eastAsia="bg-BG"/>
        </w:rPr>
        <w:t xml:space="preserve">Целта на настоящата обществена поръчка </w:t>
      </w:r>
      <w:r w:rsidR="00EF7782">
        <w:rPr>
          <w:rFonts w:ascii="Tahoma" w:hAnsi="Tahoma" w:cs="Tahoma"/>
          <w:sz w:val="24"/>
          <w:szCs w:val="24"/>
        </w:rPr>
        <w:t>р</w:t>
      </w:r>
      <w:r w:rsidR="00EF7782" w:rsidRPr="00EF7782">
        <w:rPr>
          <w:rFonts w:ascii="Tahoma" w:hAnsi="Tahoma" w:cs="Tahoma"/>
          <w:sz w:val="24"/>
          <w:szCs w:val="24"/>
        </w:rPr>
        <w:t xml:space="preserve">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="00EF7782" w:rsidRPr="00EF7782">
        <w:rPr>
          <w:rFonts w:ascii="Tahoma" w:hAnsi="Tahoma" w:cs="Tahoma"/>
          <w:sz w:val="24"/>
          <w:szCs w:val="24"/>
        </w:rPr>
        <w:t>находящи</w:t>
      </w:r>
      <w:proofErr w:type="spellEnd"/>
      <w:r w:rsidR="00EF7782" w:rsidRPr="00EF7782">
        <w:rPr>
          <w:rFonts w:ascii="Tahoma" w:hAnsi="Tahoma" w:cs="Tahoma"/>
          <w:sz w:val="24"/>
          <w:szCs w:val="24"/>
        </w:rPr>
        <w:t xml:space="preserve"> се на 4-ти етаж в Средно училище „Свети Климент Охридски” – гр. Добрич</w:t>
      </w:r>
      <w:r w:rsidR="00EF7782">
        <w:rPr>
          <w:rFonts w:ascii="Tahoma" w:hAnsi="Tahoma" w:cs="Tahoma"/>
          <w:sz w:val="24"/>
          <w:szCs w:val="24"/>
        </w:rPr>
        <w:t>,</w:t>
      </w:r>
      <w:r w:rsidRPr="00EF7782">
        <w:rPr>
          <w:rFonts w:ascii="Tahoma" w:hAnsi="Tahoma" w:cs="Tahoma"/>
          <w:sz w:val="24"/>
          <w:szCs w:val="24"/>
        </w:rPr>
        <w:t xml:space="preserve"> </w:t>
      </w:r>
      <w:r w:rsidRPr="001F72AC">
        <w:rPr>
          <w:rFonts w:ascii="Tahoma" w:hAnsi="Tahoma" w:cs="Tahoma"/>
          <w:sz w:val="24"/>
          <w:szCs w:val="24"/>
        </w:rPr>
        <w:t xml:space="preserve">чрез извършване на </w:t>
      </w:r>
      <w:proofErr w:type="spellStart"/>
      <w:r w:rsidRPr="001F72AC">
        <w:rPr>
          <w:rFonts w:ascii="Tahoma" w:hAnsi="Tahoma" w:cs="Tahoma"/>
          <w:sz w:val="24"/>
          <w:szCs w:val="24"/>
        </w:rPr>
        <w:t>СМР</w:t>
      </w:r>
      <w:proofErr w:type="spellEnd"/>
      <w:r w:rsidRPr="001F72AC">
        <w:rPr>
          <w:rFonts w:ascii="Tahoma" w:hAnsi="Tahoma" w:cs="Tahoma"/>
          <w:sz w:val="24"/>
          <w:szCs w:val="24"/>
        </w:rPr>
        <w:t>, доставка и монтаж на учебно обзавеждане.</w:t>
      </w:r>
    </w:p>
    <w:p w:rsidR="00A97760" w:rsidRPr="001F72AC" w:rsidRDefault="001F72AC" w:rsidP="007A2001">
      <w:pPr>
        <w:suppressAutoHyphens/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r w:rsidRPr="001F72AC">
        <w:rPr>
          <w:rFonts w:ascii="Tahoma" w:eastAsia="Times New Roman" w:hAnsi="Tahoma" w:cs="Tahoma"/>
          <w:sz w:val="24"/>
          <w:szCs w:val="24"/>
          <w:lang w:eastAsia="bg-BG"/>
        </w:rPr>
        <w:t>Обществената поръчка няма обособени позиции и участниците следва да подадат оферти за цялостната реконструкция на всички помещения.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outlineLvl w:val="0"/>
        <w:rPr>
          <w:rFonts w:ascii="Tahoma" w:eastAsia="Times New Roman" w:hAnsi="Tahoma" w:cs="Tahoma"/>
          <w:b/>
          <w:color w:val="000000"/>
          <w:sz w:val="24"/>
          <w:szCs w:val="24"/>
          <w:lang w:eastAsia="bg-BG"/>
        </w:rPr>
      </w:pPr>
      <w:r w:rsidRPr="001F72AC">
        <w:rPr>
          <w:rFonts w:ascii="Tahoma" w:eastAsia="Times New Roman" w:hAnsi="Tahoma" w:cs="Tahoma"/>
          <w:b/>
          <w:sz w:val="24"/>
          <w:szCs w:val="24"/>
        </w:rPr>
        <w:t>1.2.</w:t>
      </w:r>
      <w:r w:rsidRPr="001F72AC">
        <w:rPr>
          <w:rFonts w:ascii="Tahoma" w:eastAsia="Times New Roman" w:hAnsi="Tahoma" w:cs="Tahoma"/>
          <w:sz w:val="24"/>
          <w:szCs w:val="24"/>
        </w:rPr>
        <w:t xml:space="preserve"> </w:t>
      </w:r>
      <w:r w:rsidRPr="001F72AC">
        <w:rPr>
          <w:rFonts w:ascii="Tahoma" w:eastAsia="Times New Roman" w:hAnsi="Tahoma" w:cs="Tahoma"/>
          <w:b/>
          <w:color w:val="000000"/>
          <w:sz w:val="24"/>
          <w:szCs w:val="24"/>
          <w:lang w:eastAsia="bg-BG"/>
        </w:rPr>
        <w:t>Възможност за предоставяне на варианти в офертите: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F72AC">
        <w:rPr>
          <w:rFonts w:ascii="Tahoma" w:eastAsia="Times New Roman" w:hAnsi="Tahoma" w:cs="Tahoma"/>
          <w:color w:val="000000"/>
          <w:sz w:val="24"/>
          <w:szCs w:val="24"/>
        </w:rPr>
        <w:t>Не се предвижда възможност за предоставяне на варианти в офертите.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outlineLvl w:val="0"/>
        <w:rPr>
          <w:rFonts w:ascii="Tahoma" w:eastAsia="Times New Roman" w:hAnsi="Tahoma" w:cs="Tahoma"/>
          <w:b/>
          <w:bCs/>
          <w:sz w:val="24"/>
          <w:szCs w:val="24"/>
        </w:rPr>
      </w:pPr>
      <w:r w:rsidRPr="001F72AC">
        <w:rPr>
          <w:rFonts w:ascii="Tahoma" w:eastAsia="Times New Roman" w:hAnsi="Tahoma" w:cs="Tahoma"/>
          <w:b/>
          <w:bCs/>
          <w:sz w:val="24"/>
          <w:szCs w:val="24"/>
        </w:rPr>
        <w:t>1.3. Място за изпълнение на поръчката:</w:t>
      </w:r>
    </w:p>
    <w:p w:rsidR="001F72AC" w:rsidRPr="001F72AC" w:rsidRDefault="001F72AC" w:rsidP="008D2EFE">
      <w:pPr>
        <w:spacing w:after="0" w:line="240" w:lineRule="auto"/>
        <w:ind w:firstLine="709"/>
        <w:contextualSpacing/>
        <w:jc w:val="both"/>
        <w:outlineLvl w:val="0"/>
        <w:rPr>
          <w:rFonts w:ascii="Tahoma" w:eastAsia="Times New Roman" w:hAnsi="Tahoma" w:cs="Tahoma"/>
          <w:bCs/>
          <w:sz w:val="24"/>
          <w:szCs w:val="24"/>
        </w:rPr>
      </w:pPr>
      <w:r>
        <w:rPr>
          <w:rFonts w:ascii="Tahoma" w:eastAsia="Times New Roman" w:hAnsi="Tahoma" w:cs="Tahoma"/>
          <w:bCs/>
          <w:sz w:val="24"/>
          <w:szCs w:val="24"/>
        </w:rPr>
        <w:t xml:space="preserve">Мястото на изпълнение на поръчката е </w:t>
      </w:r>
      <w:r w:rsidRPr="001F72AC">
        <w:rPr>
          <w:rFonts w:ascii="Tahoma" w:hAnsi="Tahoma" w:cs="Tahoma"/>
          <w:sz w:val="24"/>
          <w:szCs w:val="24"/>
        </w:rPr>
        <w:t>Средно училище „Свети Климент Охридски” – гр. Добрич”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outlineLvl w:val="0"/>
        <w:rPr>
          <w:rFonts w:ascii="Tahoma" w:eastAsia="Times New Roman" w:hAnsi="Tahoma" w:cs="Tahoma"/>
          <w:b/>
          <w:bCs/>
          <w:sz w:val="24"/>
          <w:szCs w:val="24"/>
        </w:rPr>
      </w:pPr>
      <w:r w:rsidRPr="001F72AC">
        <w:rPr>
          <w:rFonts w:ascii="Tahoma" w:eastAsia="Times New Roman" w:hAnsi="Tahoma" w:cs="Tahoma"/>
          <w:b/>
          <w:bCs/>
          <w:sz w:val="24"/>
          <w:szCs w:val="24"/>
        </w:rPr>
        <w:t>1.4. Срок за изпълнение:</w:t>
      </w:r>
    </w:p>
    <w:p w:rsidR="00A97760" w:rsidRPr="001F72AC" w:rsidRDefault="001F72AC" w:rsidP="008D2EFE">
      <w:pPr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bCs/>
          <w:sz w:val="24"/>
          <w:szCs w:val="24"/>
        </w:rPr>
        <w:t xml:space="preserve">Срокът за изпълнение </w:t>
      </w:r>
      <w:r>
        <w:rPr>
          <w:rFonts w:ascii="Tahoma" w:eastAsia="Times New Roman" w:hAnsi="Tahoma" w:cs="Tahoma"/>
          <w:bCs/>
          <w:sz w:val="24"/>
          <w:szCs w:val="24"/>
        </w:rPr>
        <w:t>следва да бъде предложен о</w:t>
      </w:r>
      <w:r w:rsidR="007A2001">
        <w:rPr>
          <w:rFonts w:ascii="Tahoma" w:eastAsia="Times New Roman" w:hAnsi="Tahoma" w:cs="Tahoma"/>
          <w:bCs/>
          <w:sz w:val="24"/>
          <w:szCs w:val="24"/>
        </w:rPr>
        <w:t>т участника и който е показател от системата за определяне на икономически най-изгодна оферта, описана по-долу</w:t>
      </w:r>
      <w:r>
        <w:rPr>
          <w:rFonts w:ascii="Tahoma" w:eastAsia="Times New Roman" w:hAnsi="Tahoma" w:cs="Tahoma"/>
          <w:bCs/>
          <w:sz w:val="24"/>
          <w:szCs w:val="24"/>
        </w:rPr>
        <w:t>.</w:t>
      </w:r>
    </w:p>
    <w:p w:rsidR="001F72AC" w:rsidRPr="001F72AC" w:rsidRDefault="00A97760" w:rsidP="008D2EF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  <w:u w:val="single"/>
          <w:lang w:eastAsia="bg-BG"/>
        </w:rPr>
      </w:pPr>
      <w:r w:rsidRPr="001F72AC">
        <w:rPr>
          <w:rFonts w:ascii="Tahoma" w:eastAsia="Times New Roman" w:hAnsi="Tahoma" w:cs="Tahoma"/>
          <w:b/>
          <w:sz w:val="24"/>
          <w:szCs w:val="24"/>
          <w:u w:val="single"/>
          <w:lang w:eastAsia="bg-BG"/>
        </w:rPr>
        <w:t>2.ТЕХНИЧЕСКИ СПЕЦИФИКАЦИИ</w:t>
      </w:r>
      <w:r w:rsidR="007A2001">
        <w:rPr>
          <w:rFonts w:ascii="Tahoma" w:eastAsia="Times New Roman" w:hAnsi="Tahoma" w:cs="Tahoma"/>
          <w:b/>
          <w:sz w:val="24"/>
          <w:szCs w:val="24"/>
          <w:u w:val="single"/>
          <w:lang w:eastAsia="bg-BG"/>
        </w:rPr>
        <w:t>:</w:t>
      </w:r>
    </w:p>
    <w:p w:rsidR="001F72AC" w:rsidRDefault="001F72AC" w:rsidP="008D2EFE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</w:p>
    <w:tbl>
      <w:tblPr>
        <w:tblW w:w="10075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900"/>
        <w:gridCol w:w="6340"/>
        <w:gridCol w:w="1300"/>
        <w:gridCol w:w="1552"/>
      </w:tblGrid>
      <w:tr w:rsidR="00883D99" w:rsidRPr="00883D99" w:rsidTr="00883D99">
        <w:trPr>
          <w:trHeight w:val="25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Код</w:t>
            </w:r>
          </w:p>
        </w:tc>
        <w:tc>
          <w:tcPr>
            <w:tcW w:w="6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Вид Строително-Ремонтни Работи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Мярка</w:t>
            </w:r>
          </w:p>
        </w:tc>
        <w:tc>
          <w:tcPr>
            <w:tcW w:w="1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Количество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Математика 1 /стая 411/  9,00/6,00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117,00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Избиване на нова врата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117,00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117,00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186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883D99">
              <w:rPr>
                <w:rFonts w:eastAsia="Times New Roman" w:cs="Calibri"/>
                <w:color w:val="000000"/>
                <w:lang w:eastAsia="bg-BG"/>
              </w:rPr>
              <w:t>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819 х 30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883D99">
              <w:rPr>
                <w:rFonts w:eastAsia="Times New Roman" w:cs="Calibri"/>
                <w:color w:val="000000"/>
                <w:lang w:eastAsia="bg-BG"/>
              </w:rPr>
              <w:t>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бр.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Математика 2 /стая 401/  8,80/6,00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мивка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Демонтаж на алуминиева врата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Зазидване на отвор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90/90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Зазидване на съществуваща врата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62,40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115,20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115,20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52,80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239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883D99">
              <w:rPr>
                <w:rFonts w:eastAsia="Times New Roman" w:cs="Calibri"/>
                <w:color w:val="000000"/>
                <w:lang w:eastAsia="bg-BG"/>
              </w:rPr>
              <w:t>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52,80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817 х 30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III.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Хранилище по Химия /стая 402/ 6,00/6,00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алуминиева врата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Монтиране на мивка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43,20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36,00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и обръщане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и зазидване на старо ел. табло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90/90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7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IV.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Химия /стая 403/ 12,00/6,00 м2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врата и обръщане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192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883D99">
              <w:rPr>
                <w:rFonts w:eastAsia="Times New Roman" w:cs="Calibri"/>
                <w:color w:val="000000"/>
                <w:lang w:eastAsia="bg-BG"/>
              </w:rPr>
              <w:t>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3F3F3" w:fill="F3F3F3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3F3F3" w:fill="F3F3F3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3F3F3" w:fill="F3F3F3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Mонтаж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налична алуминиева врата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1087 х 30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883D99">
              <w:rPr>
                <w:rFonts w:eastAsia="Times New Roman" w:cs="Calibri"/>
                <w:color w:val="000000"/>
                <w:lang w:eastAsia="bg-BG"/>
              </w:rPr>
              <w:t>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Вкопаване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тръби и ел. инсталация в пода с дължина 3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Биология /стая 404/ 12,00/6,00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Избиване на нова врата и обръщане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Монтаж на налична алуминиева врата и обръщане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Демонтаж на алуминиева врата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</w:tr>
      <w:tr w:rsidR="00883D99" w:rsidRPr="00883D99" w:rsidTr="00883D99">
        <w:trPr>
          <w:trHeight w:val="2059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883D99">
              <w:rPr>
                <w:rFonts w:eastAsia="Times New Roman" w:cs="Calibri"/>
                <w:color w:val="000000"/>
                <w:lang w:eastAsia="bg-BG"/>
              </w:rPr>
              <w:t>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863 х 30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Вкопаване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тръби и ел. инсталация в пода с дължина 3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Ревизия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хидроизлолация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покрива над кабинета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Физика /стая 405/  11,70/6,00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алуминиева врата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71,10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141,30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141,30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70,20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</w:tr>
      <w:tr w:rsidR="00883D99" w:rsidRPr="00883D99" w:rsidTr="00883D99">
        <w:trPr>
          <w:trHeight w:val="27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Монтаж на налична алуминиева врата и обръщане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082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883D99">
              <w:rPr>
                <w:rFonts w:eastAsia="Times New Roman" w:cs="Calibri"/>
                <w:color w:val="000000"/>
                <w:lang w:eastAsia="bg-BG"/>
              </w:rPr>
              <w:t>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70,20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1122 х 30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11,70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VIII.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Хранилище /стая 405/ 3,80/6,00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47.40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70.20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70.20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22,80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3,80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FFFFFF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IX.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Коридор 27,45/2,55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таван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 таван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таван с латекс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епоксидна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саморазливна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Демонтаж на чугунен радиатор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Монтаж на налични осветителни тела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по стените и боядисване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фасаген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164,70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стъклена врата от закалено стъкло и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триплекс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един отвор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2,55 х 3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XI.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Фоайе 11,55//12,70 м²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186,68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 таван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146,68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фасаген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тавани, с латекс, с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226,68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епоксидна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саморазливна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146,68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по стените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40,00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20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стъклена врата от закалено стъкло и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триплекс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един отвор с два отвора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2,55 х 3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Изрязване и окачване на орнаменти във формата на листа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гипскартон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итонг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900 х 40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бр.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Обличане на первази с подпрозоречни алуминиеви дъски 600 х 30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Довършване на метална конструкция на рампа за инвалиди (от 3-ти до 4-ти етаж)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15,75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USB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контакти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XII.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Тоалетна инвалиди / 1,58 х 2,00 м/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алуминиева врата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седало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инвалиди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алуминиева врата, с размер за инвалиди и обръщане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Направа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ВиК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инсталация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мивка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смесителна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батерия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ръкохватка за инвалиди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Латексово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боядисване на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3,16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окачен таван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лунички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3,16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геобразни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лайсни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noWrap/>
            <w:vAlign w:val="bottom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Тоалетни: мъжка /6,11 х 2,73 м/ и женска /6,11 х 2,73 м/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санитарни врати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8,00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Латексово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боядисване на тавани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33,36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окачен таван от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лунички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33,36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Подмяна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смесителни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батерии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геобразни</w:t>
            </w:r>
            <w:proofErr w:type="spellEnd"/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 xml:space="preserve"> лайсни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16,00</w:t>
            </w:r>
          </w:p>
        </w:tc>
      </w:tr>
      <w:tr w:rsidR="00883D99" w:rsidRPr="00883D99" w:rsidTr="00883D99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3D99" w:rsidRPr="00883D99" w:rsidRDefault="00883D99" w:rsidP="00883D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883D99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</w:tbl>
    <w:p w:rsidR="001F72AC" w:rsidRDefault="001F72AC" w:rsidP="008D2EFE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A2001" w:rsidRDefault="007A2001" w:rsidP="008D2EFE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</w:p>
    <w:tbl>
      <w:tblPr>
        <w:tblW w:w="101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65"/>
        <w:gridCol w:w="4405"/>
        <w:gridCol w:w="2436"/>
        <w:gridCol w:w="1247"/>
        <w:gridCol w:w="1487"/>
      </w:tblGrid>
      <w:tr w:rsidR="00AF0308" w:rsidRPr="00AF0308" w:rsidTr="00326771">
        <w:trPr>
          <w:trHeight w:val="315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Код</w:t>
            </w:r>
          </w:p>
        </w:tc>
        <w:tc>
          <w:tcPr>
            <w:tcW w:w="4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Вид обзавеждане и оборудване</w:t>
            </w:r>
          </w:p>
        </w:tc>
        <w:tc>
          <w:tcPr>
            <w:tcW w:w="2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Мярка</w:t>
            </w:r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Количество</w:t>
            </w:r>
          </w:p>
        </w:tc>
      </w:tr>
      <w:tr w:rsidR="00AF0308" w:rsidRPr="00AF0308" w:rsidTr="00326771">
        <w:trPr>
          <w:trHeight w:val="63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МАТЕМАТИКА 1 (ЛИЛАВ МОТИВ)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409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114300</wp:posOffset>
                  </wp:positionV>
                  <wp:extent cx="933450" cy="1123950"/>
                  <wp:effectExtent l="0" t="0" r="635" b="0"/>
                  <wp:wrapNone/>
                  <wp:docPr id="1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110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</w:tr>
      <w:tr w:rsidR="00AF0308" w:rsidRPr="00AF0308" w:rsidTr="00326771">
        <w:trPr>
          <w:trHeight w:val="430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38100</wp:posOffset>
                  </wp:positionV>
                  <wp:extent cx="914400" cy="1000125"/>
                  <wp:effectExtent l="0" t="0" r="0" b="635"/>
                  <wp:wrapNone/>
                  <wp:docPr id="1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png"/>
                          <pic:cNvPicPr preferRelativeResize="0"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373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лилав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1323975" cy="1019175"/>
                  <wp:effectExtent l="0" t="0" r="0" b="0"/>
                  <wp:wrapNone/>
                  <wp:docPr id="1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6.png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</w:tr>
      <w:tr w:rsidR="00AF0308" w:rsidRPr="00AF0308" w:rsidTr="00326771">
        <w:trPr>
          <w:trHeight w:val="427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лилав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142875</wp:posOffset>
                  </wp:positionV>
                  <wp:extent cx="1333500" cy="990600"/>
                  <wp:effectExtent l="0" t="0" r="635" b="635"/>
                  <wp:wrapNone/>
                  <wp:docPr id="11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/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74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Размери:Височина: 200 см Ширина: 80 см и Дълбочина: 36 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лимонено жълто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лимонено жълт   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57150</wp:posOffset>
                  </wp:positionV>
                  <wp:extent cx="933450" cy="1295400"/>
                  <wp:effectExtent l="0" t="0" r="0" b="0"/>
                  <wp:wrapNone/>
                  <wp:docPr id="114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42.jpg"/>
                          <pic:cNvPicPr preferRelativeResize="0"/>
                        </pic:nvPicPr>
                        <pic:blipFill rotWithShape="1">
                          <a:blip r:embed="rId11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920595" cy="1284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303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лилав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161925</wp:posOffset>
                  </wp:positionV>
                  <wp:extent cx="1168400" cy="368300"/>
                  <wp:effectExtent l="19050" t="0" r="0" b="0"/>
                  <wp:wrapNone/>
                  <wp:docPr id="113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3.jpg"/>
                          <pic:cNvPicPr preferRelativeResize="0"/>
                        </pic:nvPicPr>
                        <pic:blipFill rotWithShape="1">
                          <a:blip r:embed="rId12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16840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99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секция за багаж с 20 отделения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                                                - Размер: Ш300/В220см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: лимонено жълто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лилав 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4"/>
                <w:szCs w:val="24"/>
                <w:lang w:eastAsia="bg-BG"/>
              </w:rPr>
            </w:pPr>
            <w:r>
              <w:rPr>
                <w:rFonts w:eastAsia="Times New Roman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140335</wp:posOffset>
                  </wp:positionV>
                  <wp:extent cx="1073150" cy="850265"/>
                  <wp:effectExtent l="19050" t="0" r="0" b="0"/>
                  <wp:wrapNone/>
                  <wp:docPr id="11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3162300</wp:posOffset>
                  </wp:positionV>
                  <wp:extent cx="1219200" cy="19050"/>
                  <wp:effectExtent l="0" t="0" r="635" b="0"/>
                  <wp:wrapNone/>
                  <wp:docPr id="11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5.png"/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97" cy="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91"/>
            </w:tblGrid>
            <w:tr w:rsidR="00AF0308" w:rsidRPr="00AF0308">
              <w:trPr>
                <w:trHeight w:val="4999"/>
                <w:tblCellSpacing w:w="0" w:type="dxa"/>
              </w:trPr>
              <w:tc>
                <w:tcPr>
                  <w:tcW w:w="37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hideMark/>
                </w:tcPr>
                <w:p w:rsidR="00AF0308" w:rsidRPr="00AF0308" w:rsidRDefault="00AF0308" w:rsidP="00AF030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 w:rsidRPr="00AF0308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 </w:t>
                  </w:r>
                </w:p>
              </w:tc>
            </w:tr>
          </w:tbl>
          <w:p w:rsidR="00AF0308" w:rsidRPr="00AF0308" w:rsidRDefault="00AF0308" w:rsidP="00AF0308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340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225*259см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</w:tr>
      <w:tr w:rsidR="00AF0308" w:rsidRPr="00AF0308" w:rsidTr="00326771">
        <w:trPr>
          <w:trHeight w:val="351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75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Кабинет МАТЕМАТИКА 2 – ЧЕРВЕН МОТИВ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270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66675</wp:posOffset>
                  </wp:positionV>
                  <wp:extent cx="876300" cy="685800"/>
                  <wp:effectExtent l="0" t="0" r="0" b="635"/>
                  <wp:wrapNone/>
                  <wp:docPr id="1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pn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1" cy="674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</w:tr>
      <w:tr w:rsidR="00AF0308" w:rsidRPr="00AF0308" w:rsidTr="00326771">
        <w:trPr>
          <w:trHeight w:val="402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66675</wp:posOffset>
                  </wp:positionV>
                  <wp:extent cx="838200" cy="1028700"/>
                  <wp:effectExtent l="0" t="0" r="635" b="635"/>
                  <wp:wrapNone/>
                  <wp:docPr id="10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2.pn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03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червен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1314450" cy="1095375"/>
                  <wp:effectExtent l="0" t="0" r="635" b="0"/>
                  <wp:wrapNone/>
                  <wp:docPr id="10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21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</w:tr>
      <w:tr w:rsidR="00AF0308" w:rsidRPr="00AF0308" w:rsidTr="00326771">
        <w:trPr>
          <w:trHeight w:val="427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червен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168275</wp:posOffset>
                  </wp:positionV>
                  <wp:extent cx="1295400" cy="932815"/>
                  <wp:effectExtent l="19050" t="0" r="0" b="0"/>
                  <wp:wrapNone/>
                  <wp:docPr id="10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7.png"/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30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5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шкаф - етажерка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Червен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червен   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135890</wp:posOffset>
                  </wp:positionV>
                  <wp:extent cx="1313815" cy="1574165"/>
                  <wp:effectExtent l="19050" t="0" r="635" b="0"/>
                  <wp:wrapNone/>
                  <wp:docPr id="106" name="Картина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2.jpg"/>
                          <pic:cNvPicPr preferRelativeResize="0"/>
                        </pic:nvPicPr>
                        <pic:blipFill rotWithShape="1">
                          <a:blip r:embed="rId19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1313815" cy="157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511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червен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140970</wp:posOffset>
                  </wp:positionV>
                  <wp:extent cx="1231900" cy="450850"/>
                  <wp:effectExtent l="19050" t="0" r="6350" b="0"/>
                  <wp:wrapNone/>
                  <wp:docPr id="105" name="Картина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3.jpg"/>
                          <pic:cNvPicPr preferRelativeResize="0"/>
                        </pic:nvPicPr>
                        <pic:blipFill rotWithShape="1">
                          <a:blip r:embed="rId20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3190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316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етажерка за багаж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, чиито хоризонтални и вертикални плоскости приличат на вълни с приблизително 20 отделения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250*220Hсм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червен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3D4477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960120</wp:posOffset>
                  </wp:positionV>
                  <wp:extent cx="964565" cy="456565"/>
                  <wp:effectExtent l="19050" t="0" r="6985" b="0"/>
                  <wp:wrapNone/>
                  <wp:docPr id="104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jpg"/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-68580</wp:posOffset>
                  </wp:positionV>
                  <wp:extent cx="1200150" cy="641350"/>
                  <wp:effectExtent l="19050" t="0" r="0" b="0"/>
                  <wp:wrapNone/>
                  <wp:docPr id="10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0.png"/>
                          <pic:cNvPicPr preferRelativeResize="0"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08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9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</w:tr>
      <w:tr w:rsidR="00AF0308" w:rsidRPr="00AF0308" w:rsidTr="00326771">
        <w:trPr>
          <w:trHeight w:val="441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82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III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ХИМИЯ – СИН МОТИВ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187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85725</wp:posOffset>
                  </wp:positionV>
                  <wp:extent cx="914400" cy="723900"/>
                  <wp:effectExtent l="0" t="0" r="635" b="635"/>
                  <wp:wrapNone/>
                  <wp:docPr id="102" name="Картина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.pn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19" cy="70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</w:tr>
      <w:tr w:rsidR="00AF0308" w:rsidRPr="00AF0308" w:rsidTr="00326771">
        <w:trPr>
          <w:trHeight w:val="366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24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регулиращ се по височина стол, тип щъркел, от метална,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кръгла седалка от дъб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 на седалката: 42см.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Височина в развито положение: 82 см.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метала: сиво-черен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104775</wp:posOffset>
                  </wp:positionV>
                  <wp:extent cx="857250" cy="933450"/>
                  <wp:effectExtent l="0" t="0" r="635" b="635"/>
                  <wp:wrapNone/>
                  <wp:docPr id="10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0.png"/>
                          <pic:cNvPicPr preferRelativeResize="0"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42" cy="91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</w:tr>
      <w:tr w:rsidR="00AF0308" w:rsidRPr="00AF0308" w:rsidTr="00326771">
        <w:trPr>
          <w:trHeight w:val="396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76200</wp:posOffset>
                  </wp:positionV>
                  <wp:extent cx="904875" cy="981075"/>
                  <wp:effectExtent l="0" t="0" r="0" b="0"/>
                  <wp:wrapNone/>
                  <wp:docPr id="100" name="Картина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pn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972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36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син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190500</wp:posOffset>
                  </wp:positionV>
                  <wp:extent cx="1143000" cy="1009650"/>
                  <wp:effectExtent l="0" t="0" r="635" b="0"/>
                  <wp:wrapNone/>
                  <wp:docPr id="99" name="Картина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1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</w:tr>
      <w:tr w:rsidR="00AF0308" w:rsidRPr="00AF0308" w:rsidTr="00326771">
        <w:trPr>
          <w:trHeight w:val="466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Син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95250</wp:posOffset>
                  </wp:positionV>
                  <wp:extent cx="1047750" cy="1047750"/>
                  <wp:effectExtent l="0" t="0" r="635" b="0"/>
                  <wp:wrapNone/>
                  <wp:docPr id="98" name="Картина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3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514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6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Размери:Височина: 200 см Ширина: 80 см и Дълбочина: 36 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син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син   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38100</wp:posOffset>
                  </wp:positionV>
                  <wp:extent cx="1000125" cy="1085850"/>
                  <wp:effectExtent l="635" t="0" r="0" b="0"/>
                  <wp:wrapNone/>
                  <wp:docPr id="97" name="Картина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2.jpg"/>
                          <pic:cNvPicPr preferRelativeResize="0"/>
                        </pic:nvPicPr>
                        <pic:blipFill rotWithShape="1">
                          <a:blip r:embed="rId24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994006" cy="1071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397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син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185420</wp:posOffset>
                  </wp:positionV>
                  <wp:extent cx="1212850" cy="368300"/>
                  <wp:effectExtent l="19050" t="0" r="6350" b="0"/>
                  <wp:wrapNone/>
                  <wp:docPr id="96" name="Картина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3.jpg"/>
                          <pic:cNvPicPr preferRelativeResize="0"/>
                        </pic:nvPicPr>
                        <pic:blipFill rotWithShape="1">
                          <a:blip r:embed="rId25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1285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387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дизайнерска етажерка  „КОШЕР”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приблизително 20 отделения, следваща точно формата на скицата. Всяка клетка е разделена с дъска по средата.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250/220H 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син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333375</wp:posOffset>
                  </wp:positionV>
                  <wp:extent cx="1123950" cy="1066800"/>
                  <wp:effectExtent l="0" t="0" r="635" b="635"/>
                  <wp:wrapNone/>
                  <wp:docPr id="95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HexagonShelving_View2.jpg3f8fb6bb-29b6-4d0e-9830-aa4f1221dea3Original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3853" t="8780" r="13110" b="6866"/>
                          <a:stretch/>
                        </pic:blipFill>
                        <pic:spPr>
                          <a:xfrm>
                            <a:off x="0" y="0"/>
                            <a:ext cx="1108075" cy="105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1533525</wp:posOffset>
                  </wp:positionV>
                  <wp:extent cx="904875" cy="809625"/>
                  <wp:effectExtent l="0" t="635" r="0" b="0"/>
                  <wp:wrapNone/>
                  <wp:docPr id="94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06" cy="79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93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9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плота: дървесен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313055</wp:posOffset>
                  </wp:positionV>
                  <wp:extent cx="1231265" cy="621665"/>
                  <wp:effectExtent l="19050" t="0" r="6985" b="0"/>
                  <wp:wrapNone/>
                  <wp:docPr id="93" name="Картина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1.png"/>
                          <pic:cNvPicPr preferRelativeResize="0"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</w:tr>
      <w:tr w:rsidR="00AF0308" w:rsidRPr="00AF0308" w:rsidTr="00326771">
        <w:trPr>
          <w:trHeight w:val="364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Лабораторен модул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мивка от алпака,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раположена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 средата на модула, с прекарано електричество до самия модул: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80*80 H=90см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866775</wp:posOffset>
                  </wp:positionV>
                  <wp:extent cx="1060450" cy="609600"/>
                  <wp:effectExtent l="19050" t="0" r="6350" b="0"/>
                  <wp:wrapNone/>
                  <wp:docPr id="92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Classroom from back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50554" r="26292"/>
                          <a:stretch/>
                        </pic:blipFill>
                        <pic:spPr>
                          <a:xfrm>
                            <a:off x="0" y="0"/>
                            <a:ext cx="10604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69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</w:tr>
      <w:tr w:rsidR="00AF0308" w:rsidRPr="00AF0308" w:rsidTr="00326771">
        <w:trPr>
          <w:trHeight w:val="28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67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IV.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Кабинет ФИЗИКА – ЖЪЛТ И ОРАНЖЕВ МОТИВ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210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28575</wp:posOffset>
                  </wp:positionV>
                  <wp:extent cx="685800" cy="466725"/>
                  <wp:effectExtent l="0" t="635" r="0" b="0"/>
                  <wp:wrapNone/>
                  <wp:docPr id="91" name="Картина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 preferRelativeResize="0"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28" cy="44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</w:tr>
      <w:tr w:rsidR="00AF0308" w:rsidRPr="00AF0308" w:rsidTr="00326771">
        <w:trPr>
          <w:trHeight w:val="388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24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регулиращ се по височина стол, тип щъркел, от метална,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кръгла седалка от дъб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 на седалката: 42см.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Височина в развито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поможение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82 см.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метала: сиво-черен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558165</wp:posOffset>
                  </wp:positionV>
                  <wp:extent cx="781050" cy="762000"/>
                  <wp:effectExtent l="19050" t="0" r="0" b="0"/>
                  <wp:wrapNone/>
                  <wp:docPr id="9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 preferRelativeResize="0"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</w:tr>
      <w:tr w:rsidR="00AF0308" w:rsidRPr="00AF0308" w:rsidTr="00326771">
        <w:trPr>
          <w:trHeight w:val="426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190500</wp:posOffset>
                  </wp:positionV>
                  <wp:extent cx="809625" cy="962025"/>
                  <wp:effectExtent l="0" t="0" r="635" b="635"/>
                  <wp:wrapNone/>
                  <wp:docPr id="89" name="Картина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.pn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84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95250</wp:posOffset>
                  </wp:positionV>
                  <wp:extent cx="828675" cy="1209675"/>
                  <wp:effectExtent l="0" t="0" r="0" b="0"/>
                  <wp:wrapNone/>
                  <wp:docPr id="88" name="Картина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</w:tr>
      <w:tr w:rsidR="00AF0308" w:rsidRPr="00AF0308" w:rsidTr="00326771">
        <w:trPr>
          <w:trHeight w:val="396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жълт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161925</wp:posOffset>
                  </wp:positionV>
                  <wp:extent cx="1295400" cy="476250"/>
                  <wp:effectExtent l="0" t="0" r="0" b="635"/>
                  <wp:wrapNone/>
                  <wp:docPr id="87" name="Картина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3.jpg"/>
                          <pic:cNvPicPr preferRelativeResize="0"/>
                        </pic:nvPicPr>
                        <pic:blipFill rotWithShape="1">
                          <a:blip r:embed="rId32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88742" cy="464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294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жълт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47625</wp:posOffset>
                  </wp:positionV>
                  <wp:extent cx="1266825" cy="781050"/>
                  <wp:effectExtent l="0" t="0" r="635" b="635"/>
                  <wp:wrapNone/>
                  <wp:docPr id="86" name="Картина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7.png"/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77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62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жълт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 жълт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990600" cy="1362075"/>
                  <wp:effectExtent l="0" t="0" r="0" b="0"/>
                  <wp:wrapNone/>
                  <wp:docPr id="85" name="Картина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42.jpg"/>
                          <pic:cNvPicPr preferRelativeResize="0"/>
                        </pic:nvPicPr>
                        <pic:blipFill rotWithShape="1">
                          <a:blip r:embed="rId33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980054" cy="1350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80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дизайнерска етажерка 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приблизително 20 отделения, следваща точно формите на скицата.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200/220H 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жълт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228600</wp:posOffset>
                  </wp:positionV>
                  <wp:extent cx="971550" cy="914400"/>
                  <wp:effectExtent l="0" t="0" r="0" b="0"/>
                  <wp:wrapNone/>
                  <wp:docPr id="84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 descr="HexagonShelving_View2.jpg3f8fb6bb-29b6-4d0e-9830-aa4f1221dea3Original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3853" t="8780" r="13110" b="6866"/>
                          <a:stretch/>
                        </pic:blipFill>
                        <pic:spPr>
                          <a:xfrm>
                            <a:off x="0" y="0"/>
                            <a:ext cx="950274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21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пода, с електричество до масата.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плота: дървесен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4"/>
                <w:szCs w:val="24"/>
                <w:lang w:eastAsia="bg-BG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91"/>
            </w:tblGrid>
            <w:tr w:rsidR="00AF0308" w:rsidRPr="00AF0308">
              <w:trPr>
                <w:trHeight w:val="4215"/>
                <w:tblCellSpacing w:w="0" w:type="dxa"/>
              </w:trPr>
              <w:tc>
                <w:tcPr>
                  <w:tcW w:w="37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vAlign w:val="center"/>
                  <w:hideMark/>
                </w:tcPr>
                <w:p w:rsidR="00AF0308" w:rsidRPr="00AF0308" w:rsidRDefault="003D4477" w:rsidP="00AF030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lang w:eastAsia="bg-BG"/>
                    </w:rPr>
                    <w:drawing>
                      <wp:anchor distT="0" distB="0" distL="114300" distR="114300" simplePos="0" relativeHeight="251664896" behindDoc="0" locked="0" layoutInCell="1" allowOverlap="1">
                        <wp:simplePos x="0" y="0"/>
                        <wp:positionH relativeFrom="column">
                          <wp:posOffset>73660</wp:posOffset>
                        </wp:positionH>
                        <wp:positionV relativeFrom="paragraph">
                          <wp:posOffset>-1231900</wp:posOffset>
                        </wp:positionV>
                        <wp:extent cx="1263650" cy="1104900"/>
                        <wp:effectExtent l="19050" t="0" r="0" b="0"/>
                        <wp:wrapNone/>
                        <wp:docPr id="83" name="image3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age33.png"/>
                                <pic:cNvPicPr preferRelativeResize="0"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6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F0308" w:rsidRPr="00AF0308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 </w:t>
                  </w:r>
                </w:p>
              </w:tc>
            </w:tr>
          </w:tbl>
          <w:p w:rsidR="00AF0308" w:rsidRPr="00AF0308" w:rsidRDefault="00AF0308" w:rsidP="00AF0308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</w:tr>
      <w:tr w:rsidR="00AF0308" w:rsidRPr="00AF0308" w:rsidTr="00326771">
        <w:trPr>
          <w:trHeight w:val="397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</w:tr>
      <w:tr w:rsidR="00AF0308" w:rsidRPr="00AF0308" w:rsidTr="00326771">
        <w:trPr>
          <w:trHeight w:val="25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AF0308" w:rsidRPr="00AF0308" w:rsidTr="00326771">
        <w:trPr>
          <w:trHeight w:val="73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БИОЛОГИЯ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285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85725</wp:posOffset>
                  </wp:positionV>
                  <wp:extent cx="981075" cy="838200"/>
                  <wp:effectExtent l="0" t="0" r="0" b="635"/>
                  <wp:wrapNone/>
                  <wp:docPr id="8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3.png"/>
                          <pic:cNvPicPr preferRelativeResize="0"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57" cy="82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</w:tr>
      <w:tr w:rsidR="00AF0308" w:rsidRPr="00AF0308" w:rsidTr="00326771">
        <w:trPr>
          <w:trHeight w:val="390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Изработка и доставка на въртящ се стол за лабораторни маси тип щъркел, с метална конструкция и кръгла седалка от масив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85725</wp:posOffset>
                  </wp:positionV>
                  <wp:extent cx="914400" cy="895350"/>
                  <wp:effectExtent l="0" t="0" r="635" b="635"/>
                  <wp:wrapNone/>
                  <wp:docPr id="81" name="Картина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2.png"/>
                          <pic:cNvPicPr preferRelativeResize="0"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69" cy="88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Бр.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</w:tr>
      <w:tr w:rsidR="00AF0308" w:rsidRPr="00AF0308" w:rsidTr="00326771">
        <w:trPr>
          <w:trHeight w:val="430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828675" cy="1228725"/>
                  <wp:effectExtent l="0" t="0" r="0" b="635"/>
                  <wp:wrapNone/>
                  <wp:docPr id="80" name="Картина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96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 дървесен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зелен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1009650" cy="1409700"/>
                  <wp:effectExtent l="0" t="0" r="635" b="635"/>
                  <wp:wrapNone/>
                  <wp:docPr id="79" name="Картина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5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</w:tr>
      <w:tr w:rsidR="00AF0308" w:rsidRPr="00AF0308" w:rsidTr="00326771">
        <w:trPr>
          <w:trHeight w:val="406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зелен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152400</wp:posOffset>
                  </wp:positionV>
                  <wp:extent cx="1066800" cy="1076325"/>
                  <wp:effectExtent l="0" t="0" r="0" b="635"/>
                  <wp:wrapNone/>
                  <wp:docPr id="78" name="Картина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6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42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плота: дървесен 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308" w:rsidRPr="00AF0308" w:rsidRDefault="003D4477" w:rsidP="00AF0308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4"/>
                <w:szCs w:val="24"/>
                <w:lang w:eastAsia="bg-BG"/>
              </w:rPr>
            </w:pPr>
            <w:r>
              <w:rPr>
                <w:rFonts w:eastAsia="Times New Roman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127000</wp:posOffset>
                  </wp:positionV>
                  <wp:extent cx="1289050" cy="1002665"/>
                  <wp:effectExtent l="19050" t="0" r="6350" b="0"/>
                  <wp:wrapNone/>
                  <wp:docPr id="76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1.png"/>
                          <pic:cNvPicPr preferRelativeResize="0"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00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0308">
              <w:rPr>
                <w:rFonts w:eastAsia="Times New Roman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2257425</wp:posOffset>
                  </wp:positionV>
                  <wp:extent cx="1228725" cy="2705100"/>
                  <wp:effectExtent l="635" t="0" r="0" b="635"/>
                  <wp:wrapNone/>
                  <wp:docPr id="7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 preferRelativeResize="0"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91"/>
            </w:tblGrid>
            <w:tr w:rsidR="00AF0308" w:rsidRPr="00AF0308">
              <w:trPr>
                <w:trHeight w:val="4422"/>
                <w:tblCellSpacing w:w="0" w:type="dxa"/>
              </w:trPr>
              <w:tc>
                <w:tcPr>
                  <w:tcW w:w="37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vAlign w:val="center"/>
                  <w:hideMark/>
                </w:tcPr>
                <w:p w:rsidR="00AF0308" w:rsidRPr="00AF0308" w:rsidRDefault="00AF0308" w:rsidP="00AF030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 w:rsidRPr="00AF0308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 </w:t>
                  </w:r>
                </w:p>
              </w:tc>
            </w:tr>
          </w:tbl>
          <w:p w:rsidR="00AF0308" w:rsidRPr="00AF0308" w:rsidRDefault="00AF0308" w:rsidP="00AF0308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</w:tr>
      <w:tr w:rsidR="00AF0308" w:rsidRPr="00AF0308" w:rsidTr="00326771">
        <w:trPr>
          <w:trHeight w:val="360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Лабораторен модул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мивка от алпака,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раположена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 средата на модула, с прекарано електричество до самия модул: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80*80 H=90см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бледо-сив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3D4477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202565</wp:posOffset>
                  </wp:positionV>
                  <wp:extent cx="1269365" cy="812165"/>
                  <wp:effectExtent l="19050" t="0" r="6985" b="0"/>
                  <wp:wrapNone/>
                  <wp:docPr id="75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 descr="Classroom from back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50554" r="26292"/>
                          <a:stretch/>
                        </pic:blipFill>
                        <pic:spPr>
                          <a:xfrm>
                            <a:off x="0" y="0"/>
                            <a:ext cx="126936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0308"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370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зелен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257175</wp:posOffset>
                  </wp:positionV>
                  <wp:extent cx="1409700" cy="571500"/>
                  <wp:effectExtent l="0" t="0" r="0" b="635"/>
                  <wp:wrapNone/>
                  <wp:docPr id="74" name="Картина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3.jpg"/>
                          <pic:cNvPicPr preferRelativeResize="0"/>
                        </pic:nvPicPr>
                        <pic:blipFill rotWithShape="1">
                          <a:blip r:embed="rId40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393825" cy="562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232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зелен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 xml:space="preserve">- Цвят на кант: зелен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lastRenderedPageBreak/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57150</wp:posOffset>
                  </wp:positionV>
                  <wp:extent cx="685800" cy="695325"/>
                  <wp:effectExtent l="0" t="0" r="0" b="635"/>
                  <wp:wrapNone/>
                  <wp:docPr id="73" name="Картина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2.jpg"/>
                          <pic:cNvPicPr preferRelativeResize="0"/>
                        </pic:nvPicPr>
                        <pic:blipFill rotWithShape="1">
                          <a:blip r:embed="rId41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671551" cy="682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66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етажерка 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форма на дърво, приблизително 20 отделения, следваща точно формите на скицата.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200*220Hсм          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: зелен и тъмно зелен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зелен 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142875</wp:posOffset>
                  </wp:positionV>
                  <wp:extent cx="1266825" cy="1371600"/>
                  <wp:effectExtent l="0" t="0" r="635" b="635"/>
                  <wp:wrapNone/>
                  <wp:docPr id="72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дърво Edit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50834" t="13130" r="15532" b="20459"/>
                          <a:stretch/>
                        </pic:blipFill>
                        <pic:spPr>
                          <a:xfrm>
                            <a:off x="0" y="0"/>
                            <a:ext cx="1256321" cy="136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45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</w:tr>
      <w:tr w:rsidR="00AF0308" w:rsidRPr="00AF0308" w:rsidTr="00326771">
        <w:trPr>
          <w:trHeight w:val="14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AF0308" w:rsidRPr="00AF0308" w:rsidTr="00326771">
        <w:trPr>
          <w:trHeight w:val="90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ФОАЙЕ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454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мека мебел за сядане от няколко модула с общ размер на цялата мека мебел с текстилна дамаска, с възможност да образува различни форми, с метални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, следващ точно скицата: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преден модул: сив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заден модул: оранжев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199391</wp:posOffset>
                  </wp:positionV>
                  <wp:extent cx="1212215" cy="749300"/>
                  <wp:effectExtent l="19050" t="0" r="6985" b="0"/>
                  <wp:wrapNone/>
                  <wp:docPr id="71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afe9bf143a5afbeb703483f2c6ef2c1b_orginal_sketch (1) 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-416" t="37838" r="-1"/>
                          <a:stretch/>
                        </pic:blipFill>
                        <pic:spPr>
                          <a:xfrm>
                            <a:off x="0" y="0"/>
                            <a:ext cx="1207907" cy="74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</w:tr>
      <w:tr w:rsidR="00AF0308" w:rsidRPr="00AF0308" w:rsidTr="00326771">
        <w:trPr>
          <w:trHeight w:val="381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Барбарон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тип "Круша"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промазана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дамаска  за външна употреба Приблизителни размери: 110см. в диаметър и 90см височина на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облегалката.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Съвместимост в литри: 420 литра.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Вътрешно съдържание: пухкави кръгли гранули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Цветове: жълт, зелен, червен, лилав, син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</wp:posOffset>
                  </wp:positionV>
                  <wp:extent cx="1323975" cy="1190625"/>
                  <wp:effectExtent l="0" t="0" r="0" b="635"/>
                  <wp:wrapNone/>
                  <wp:docPr id="70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DSC_0238a.gif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  <a14:imgLayer r:embed="rId4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53" cy="118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</w:tr>
      <w:tr w:rsidR="00AF0308" w:rsidRPr="00AF0308" w:rsidTr="00326771">
        <w:trPr>
          <w:trHeight w:val="486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диван модул от текстилна дамаска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протектори за пода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Размер: 80х40х46 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модулите: жълт, зелен, червен, син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-706755</wp:posOffset>
                  </wp:positionV>
                  <wp:extent cx="1130300" cy="628650"/>
                  <wp:effectExtent l="19050" t="0" r="0" b="0"/>
                  <wp:wrapNone/>
                  <wp:docPr id="69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_MG_3232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46635" r="5625"/>
                          <a:stretch/>
                        </pic:blipFill>
                        <pic:spPr>
                          <a:xfrm>
                            <a:off x="0" y="0"/>
                            <a:ext cx="11303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</w:tr>
      <w:tr w:rsidR="00AF0308" w:rsidRPr="00AF0308" w:rsidTr="00326771">
        <w:trPr>
          <w:trHeight w:val="4399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шестоъгълна 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масичкa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и метална конструкция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 35х35х50 см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плота: дървесен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сив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3D4477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218440</wp:posOffset>
                  </wp:positionV>
                  <wp:extent cx="1016000" cy="660400"/>
                  <wp:effectExtent l="19050" t="0" r="0" b="0"/>
                  <wp:wrapNone/>
                  <wp:docPr id="67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rebecca-hex-side-tables-styled-2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25520" r="699" b="17558"/>
                          <a:stretch/>
                        </pic:blipFill>
                        <pic:spPr>
                          <a:xfrm>
                            <a:off x="0" y="0"/>
                            <a:ext cx="10160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0308"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400050</wp:posOffset>
                  </wp:positionV>
                  <wp:extent cx="19050" cy="19050"/>
                  <wp:effectExtent l="0" t="0" r="0" b="0"/>
                  <wp:wrapNone/>
                  <wp:docPr id="68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rebecca-hex-side-tables-styled-2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25520" r="699" b="17558"/>
                          <a:stretch/>
                        </pic:blipFill>
                        <pic:spPr>
                          <a:xfrm>
                            <a:off x="0" y="0"/>
                            <a:ext cx="6927" cy="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</w:tr>
      <w:tr w:rsidR="00AF0308" w:rsidRPr="00AF0308" w:rsidTr="00326771">
        <w:trPr>
          <w:trHeight w:val="408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стъклен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триплексен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надпис с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 по зададен проект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Размери:  128*240 см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-104140</wp:posOffset>
                  </wp:positionV>
                  <wp:extent cx="1130300" cy="622300"/>
                  <wp:effectExtent l="19050" t="0" r="0" b="0"/>
                  <wp:wrapNone/>
                  <wp:docPr id="66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499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пейка, с метална конструкция и масив на три нива за сядане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1800*450*850-650-450мм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180975</wp:posOffset>
                  </wp:positionV>
                  <wp:extent cx="1104900" cy="866775"/>
                  <wp:effectExtent l="0" t="0" r="0" b="0"/>
                  <wp:wrapNone/>
                  <wp:docPr id="6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 descr="Macintosh HD:Users:margaritamaneva:Downloads:17741065_10155162775551591_1728445557_n.png"/>
                          <pic:cNvPicPr preferRelativeResize="0"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73" cy="85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</w:tr>
      <w:tr w:rsidR="00AF0308" w:rsidRPr="00AF0308" w:rsidTr="00326771">
        <w:trPr>
          <w:trHeight w:val="5862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Доставка и изработка на релефно лого на проекта от </w:t>
            </w:r>
            <w:proofErr w:type="spellStart"/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 плоскости; Размери: 200*200см</w:t>
            </w: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br/>
              <w:t xml:space="preserve">цвят: дървесен за плоскостта, цветен за елементите;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66040</wp:posOffset>
                  </wp:positionV>
                  <wp:extent cx="984250" cy="806450"/>
                  <wp:effectExtent l="19050" t="0" r="6350" b="0"/>
                  <wp:wrapNone/>
                  <wp:docPr id="64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ТОРТА ПРОЕКТ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</w:tr>
      <w:tr w:rsidR="00AF0308" w:rsidRPr="00AF0308" w:rsidTr="00326771">
        <w:trPr>
          <w:trHeight w:val="5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AF0308" w:rsidRPr="00AF0308" w:rsidTr="00326771">
        <w:trPr>
          <w:trHeight w:val="118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ХРАНИЛИЩА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AF0308" w:rsidRPr="00AF0308" w:rsidTr="00326771">
        <w:trPr>
          <w:trHeight w:val="4035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изработка на секция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четири врати: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 220х75х50 см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Цвят: бял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1085850" cy="1466850"/>
                  <wp:effectExtent l="0" t="0" r="0" b="635"/>
                  <wp:wrapNone/>
                  <wp:docPr id="6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LH2N62DF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36662" t="19282" r="38351" b="19444"/>
                          <a:stretch/>
                        </pic:blipFill>
                        <pic:spPr>
                          <a:xfrm>
                            <a:off x="0" y="0"/>
                            <a:ext cx="1073509" cy="144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</w:tr>
      <w:tr w:rsidR="00AF0308" w:rsidRPr="00AF0308" w:rsidTr="00326771">
        <w:trPr>
          <w:trHeight w:val="3660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240" w:line="240" w:lineRule="auto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Шкаф от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бордова мивка с плот от алпака и две врати и с едно чекмедже, стоящ на </w:t>
            </w:r>
            <w:proofErr w:type="spellStart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 xml:space="preserve">.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 80 или 100см (ширина) х 60см (дълбочина) х 85см (височина)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Цвят: бял </w:t>
            </w: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123825</wp:posOffset>
                  </wp:positionV>
                  <wp:extent cx="1307465" cy="869950"/>
                  <wp:effectExtent l="19050" t="0" r="6985" b="0"/>
                  <wp:wrapNone/>
                  <wp:docPr id="1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1913_big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r="6452" b="5425"/>
                          <a:stretch/>
                        </pic:blipFill>
                        <pic:spPr>
                          <a:xfrm>
                            <a:off x="0" y="0"/>
                            <a:ext cx="130746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F0308" w:rsidRPr="00AF0308" w:rsidRDefault="00AF0308" w:rsidP="00AF03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AF0308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</w:tr>
    </w:tbl>
    <w:p w:rsidR="007A2001" w:rsidRPr="007A2001" w:rsidRDefault="007A2001" w:rsidP="008D2EFE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E32A0B" w:rsidRPr="00E32A0B" w:rsidRDefault="00E32A0B" w:rsidP="008D2EFE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val="en-US" w:eastAsia="bg-BG"/>
        </w:rPr>
      </w:pPr>
    </w:p>
    <w:p w:rsidR="001F72AC" w:rsidRDefault="001F72AC" w:rsidP="008D2EFE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A416C2" w:rsidRPr="00A416C2" w:rsidRDefault="00A416C2" w:rsidP="008D2E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A416C2">
        <w:rPr>
          <w:rFonts w:ascii="Tahoma" w:hAnsi="Tahoma" w:cs="Tahoma"/>
          <w:sz w:val="24"/>
          <w:szCs w:val="24"/>
        </w:rPr>
        <w:t xml:space="preserve">Изпълнителят е длъжен да извърши </w:t>
      </w:r>
      <w:proofErr w:type="spellStart"/>
      <w:r w:rsidRPr="00A416C2">
        <w:rPr>
          <w:rFonts w:ascii="Tahoma" w:hAnsi="Tahoma" w:cs="Tahoma"/>
          <w:sz w:val="24"/>
          <w:szCs w:val="24"/>
        </w:rPr>
        <w:t>СМР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r>
        <w:rPr>
          <w:rFonts w:ascii="Tahoma" w:hAnsi="Tahoma" w:cs="Tahoma"/>
          <w:sz w:val="24"/>
          <w:szCs w:val="24"/>
        </w:rPr>
        <w:t>доставка и монтаж на оборудването</w:t>
      </w:r>
      <w:r w:rsidRPr="00A416C2">
        <w:rPr>
          <w:rFonts w:ascii="Tahoma" w:hAnsi="Tahoma" w:cs="Tahoma"/>
          <w:sz w:val="24"/>
          <w:szCs w:val="24"/>
        </w:rPr>
        <w:t xml:space="preserve"> с грижата на добрия търговец, като спазва предвиденото в техническата документация и изискванията на строителните, техническите и технологичните правила и нормативи за съответните дейности.</w:t>
      </w:r>
      <w:r>
        <w:rPr>
          <w:rFonts w:ascii="Tahoma" w:hAnsi="Tahoma" w:cs="Tahoma"/>
          <w:sz w:val="24"/>
          <w:szCs w:val="24"/>
          <w:lang w:val="en-US"/>
        </w:rPr>
        <w:t xml:space="preserve"> </w:t>
      </w:r>
      <w:r w:rsidRPr="00A416C2">
        <w:rPr>
          <w:rFonts w:ascii="Tahoma" w:hAnsi="Tahoma" w:cs="Tahoma"/>
          <w:sz w:val="24"/>
          <w:szCs w:val="24"/>
        </w:rPr>
        <w:t>Изпълнителят е длъжен да влага в строителството висококачествени материали и строителни изделия, както и да извършва качествено строително-монтажните работи.</w:t>
      </w:r>
    </w:p>
    <w:p w:rsidR="00A97760" w:rsidRPr="001F72AC" w:rsidRDefault="00A97760" w:rsidP="002C479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</w:rPr>
      </w:pPr>
      <w:r w:rsidRPr="001F72AC">
        <w:rPr>
          <w:rFonts w:ascii="Tahoma" w:eastAsia="Times New Roman" w:hAnsi="Tahoma" w:cs="Tahoma"/>
          <w:b/>
          <w:sz w:val="24"/>
          <w:szCs w:val="24"/>
        </w:rPr>
        <w:t>3. СТОЙНОСТ НА ПОРЪЧКАТА</w:t>
      </w:r>
    </w:p>
    <w:p w:rsidR="00A97760" w:rsidRPr="00A416C2" w:rsidRDefault="00A97760" w:rsidP="008D2EFE">
      <w:pPr>
        <w:spacing w:after="0" w:line="240" w:lineRule="auto"/>
        <w:ind w:firstLine="567"/>
        <w:contextualSpacing/>
        <w:jc w:val="both"/>
        <w:rPr>
          <w:rFonts w:ascii="Tahoma" w:eastAsia="Times New Roman" w:hAnsi="Tahoma" w:cs="Tahoma"/>
          <w:sz w:val="24"/>
          <w:szCs w:val="24"/>
          <w:u w:val="single"/>
        </w:rPr>
      </w:pPr>
      <w:r w:rsidRPr="00A416C2">
        <w:rPr>
          <w:rFonts w:ascii="Tahoma" w:eastAsia="Times New Roman" w:hAnsi="Tahoma" w:cs="Tahoma"/>
          <w:bCs/>
          <w:sz w:val="24"/>
          <w:szCs w:val="24"/>
          <w:lang w:eastAsia="bg-BG"/>
        </w:rPr>
        <w:t xml:space="preserve">Общата прогнозна стойност на обществената поръчка е в размер на </w:t>
      </w:r>
      <w:r w:rsidR="00EF7782">
        <w:rPr>
          <w:rFonts w:ascii="Tahoma" w:hAnsi="Tahoma" w:cs="Tahoma"/>
          <w:sz w:val="24"/>
          <w:szCs w:val="24"/>
        </w:rPr>
        <w:t>14</w:t>
      </w:r>
      <w:r w:rsidR="00326771">
        <w:rPr>
          <w:rFonts w:ascii="Tahoma" w:hAnsi="Tahoma" w:cs="Tahoma"/>
          <w:sz w:val="24"/>
          <w:szCs w:val="24"/>
        </w:rPr>
        <w:t>7</w:t>
      </w:r>
      <w:r w:rsidR="00EF7782">
        <w:rPr>
          <w:rFonts w:ascii="Tahoma" w:hAnsi="Tahoma" w:cs="Tahoma"/>
          <w:sz w:val="24"/>
          <w:szCs w:val="24"/>
        </w:rPr>
        <w:t> 000,00</w:t>
      </w:r>
      <w:r w:rsidR="00A416C2" w:rsidRPr="00A416C2">
        <w:rPr>
          <w:rFonts w:ascii="Tahoma" w:hAnsi="Tahoma" w:cs="Tahoma"/>
          <w:sz w:val="24"/>
          <w:szCs w:val="24"/>
        </w:rPr>
        <w:t xml:space="preserve"> </w:t>
      </w:r>
      <w:r w:rsidR="00A416C2">
        <w:rPr>
          <w:rFonts w:ascii="Tahoma" w:hAnsi="Tahoma" w:cs="Tahoma"/>
          <w:sz w:val="24"/>
          <w:szCs w:val="24"/>
        </w:rPr>
        <w:t xml:space="preserve">(сто </w:t>
      </w:r>
      <w:r w:rsidR="00EF7782">
        <w:rPr>
          <w:rFonts w:ascii="Tahoma" w:hAnsi="Tahoma" w:cs="Tahoma"/>
          <w:sz w:val="24"/>
          <w:szCs w:val="24"/>
        </w:rPr>
        <w:t xml:space="preserve">четиридесет и </w:t>
      </w:r>
      <w:r w:rsidR="00326771">
        <w:rPr>
          <w:rFonts w:ascii="Tahoma" w:hAnsi="Tahoma" w:cs="Tahoma"/>
          <w:sz w:val="24"/>
          <w:szCs w:val="24"/>
        </w:rPr>
        <w:t>седем</w:t>
      </w:r>
      <w:r w:rsidR="00EF7782">
        <w:rPr>
          <w:rFonts w:ascii="Tahoma" w:hAnsi="Tahoma" w:cs="Tahoma"/>
          <w:sz w:val="24"/>
          <w:szCs w:val="24"/>
        </w:rPr>
        <w:t xml:space="preserve"> хиляди лева</w:t>
      </w:r>
      <w:r w:rsidR="00A416C2">
        <w:rPr>
          <w:rFonts w:ascii="Tahoma" w:hAnsi="Tahoma" w:cs="Tahoma"/>
          <w:sz w:val="24"/>
          <w:szCs w:val="24"/>
        </w:rPr>
        <w:t xml:space="preserve">) </w:t>
      </w:r>
      <w:r w:rsidR="00EF7782">
        <w:rPr>
          <w:rFonts w:ascii="Tahoma" w:hAnsi="Tahoma" w:cs="Tahoma"/>
          <w:sz w:val="24"/>
          <w:szCs w:val="24"/>
        </w:rPr>
        <w:t>лева без</w:t>
      </w:r>
      <w:r w:rsidR="00A416C2" w:rsidRPr="00A416C2">
        <w:rPr>
          <w:rFonts w:ascii="Tahoma" w:hAnsi="Tahoma" w:cs="Tahoma"/>
          <w:sz w:val="24"/>
          <w:szCs w:val="24"/>
        </w:rPr>
        <w:t xml:space="preserve"> включен ДДС</w:t>
      </w:r>
      <w:r w:rsidRPr="00A416C2">
        <w:rPr>
          <w:rFonts w:ascii="Tahoma" w:eastAsia="Times New Roman" w:hAnsi="Tahoma" w:cs="Tahoma"/>
          <w:sz w:val="24"/>
          <w:szCs w:val="24"/>
          <w:shd w:val="clear" w:color="auto" w:fill="FFFFFF"/>
        </w:rPr>
        <w:t xml:space="preserve">, която се явява и </w:t>
      </w:r>
      <w:r w:rsidRPr="007A40BF">
        <w:rPr>
          <w:rFonts w:ascii="Tahoma" w:eastAsia="Times New Roman" w:hAnsi="Tahoma" w:cs="Tahoma"/>
          <w:b/>
          <w:sz w:val="24"/>
          <w:szCs w:val="24"/>
          <w:shd w:val="clear" w:color="auto" w:fill="FFFFFF"/>
        </w:rPr>
        <w:t>максимална обща</w:t>
      </w:r>
      <w:r w:rsidR="00A416C2" w:rsidRPr="007A40BF">
        <w:rPr>
          <w:rFonts w:ascii="Tahoma" w:eastAsia="Times New Roman" w:hAnsi="Tahoma" w:cs="Tahoma"/>
          <w:b/>
          <w:sz w:val="24"/>
          <w:szCs w:val="24"/>
          <w:shd w:val="clear" w:color="auto" w:fill="FFFFFF"/>
        </w:rPr>
        <w:t xml:space="preserve"> </w:t>
      </w:r>
      <w:r w:rsidRPr="007A40BF">
        <w:rPr>
          <w:rFonts w:ascii="Tahoma" w:eastAsia="Times New Roman" w:hAnsi="Tahoma" w:cs="Tahoma"/>
          <w:b/>
          <w:sz w:val="24"/>
          <w:szCs w:val="24"/>
          <w:shd w:val="clear" w:color="auto" w:fill="FFFFFF"/>
        </w:rPr>
        <w:t>стойност</w:t>
      </w:r>
      <w:r w:rsidRPr="007A40BF">
        <w:rPr>
          <w:rFonts w:ascii="Tahoma" w:eastAsia="Times New Roman" w:hAnsi="Tahoma" w:cs="Tahoma"/>
          <w:b/>
          <w:sz w:val="24"/>
          <w:szCs w:val="24"/>
        </w:rPr>
        <w:t xml:space="preserve"> </w:t>
      </w:r>
      <w:r w:rsidRPr="00A416C2">
        <w:rPr>
          <w:rFonts w:ascii="Tahoma" w:eastAsia="Times New Roman" w:hAnsi="Tahoma" w:cs="Tahoma"/>
          <w:sz w:val="24"/>
          <w:szCs w:val="24"/>
        </w:rPr>
        <w:t>за офериране от участниците при подаване на оферта.</w:t>
      </w:r>
    </w:p>
    <w:p w:rsidR="00A97760" w:rsidRPr="001F72AC" w:rsidRDefault="00A97760" w:rsidP="008D2EFE">
      <w:pPr>
        <w:shd w:val="clear" w:color="auto" w:fill="FFFFFF"/>
        <w:tabs>
          <w:tab w:val="left" w:pos="1830"/>
        </w:tabs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i/>
          <w:sz w:val="24"/>
          <w:szCs w:val="24"/>
          <w:shd w:val="clear" w:color="auto" w:fill="FFFFFF"/>
        </w:rPr>
      </w:pP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>Стойността на по</w:t>
      </w:r>
      <w:r w:rsidR="006B0EA4"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 xml:space="preserve">ръчката се изчислява в лева с </w:t>
      </w: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 xml:space="preserve">ДДС </w:t>
      </w:r>
      <w:r w:rsidRPr="001F72AC">
        <w:rPr>
          <w:rFonts w:ascii="Tahoma" w:eastAsia="Times New Roman" w:hAnsi="Tahoma" w:cs="Tahoma"/>
          <w:i/>
          <w:sz w:val="24"/>
          <w:szCs w:val="24"/>
          <w:shd w:val="clear" w:color="auto" w:fill="FFFFFF"/>
        </w:rPr>
        <w:t>(данък върху добавената стойност)</w:t>
      </w: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 xml:space="preserve"> и се предлага от участника в </w:t>
      </w:r>
      <w:r w:rsidR="002C479E">
        <w:rPr>
          <w:rFonts w:ascii="Tahoma" w:eastAsia="Times New Roman" w:hAnsi="Tahoma" w:cs="Tahoma"/>
          <w:sz w:val="24"/>
          <w:szCs w:val="24"/>
          <w:shd w:val="clear" w:color="auto" w:fill="FFFFFF"/>
        </w:rPr>
        <w:t>Предложението за изпълнение на поръчката</w:t>
      </w: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>.</w:t>
      </w:r>
    </w:p>
    <w:p w:rsidR="00A97760" w:rsidRPr="001F72AC" w:rsidRDefault="00A97760" w:rsidP="008D2EFE">
      <w:pPr>
        <w:spacing w:after="0" w:line="240" w:lineRule="auto"/>
        <w:ind w:firstLine="708"/>
        <w:contextualSpacing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r w:rsidRPr="001F72AC">
        <w:rPr>
          <w:rFonts w:ascii="Tahoma" w:eastAsia="Times New Roman" w:hAnsi="Tahoma" w:cs="Tahoma"/>
          <w:sz w:val="24"/>
          <w:szCs w:val="24"/>
          <w:lang w:eastAsia="bg-BG"/>
        </w:rPr>
        <w:t>При изготвяне на предложението всеки участник трябва да се придържа точно към условията, обявени от Възложителя.</w:t>
      </w:r>
      <w:r w:rsidR="00A416C2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="00A416C2" w:rsidRPr="001F72AC">
        <w:rPr>
          <w:rFonts w:ascii="Tahoma" w:eastAsia="Times New Roman" w:hAnsi="Tahoma" w:cs="Tahoma"/>
          <w:sz w:val="24"/>
          <w:szCs w:val="24"/>
          <w:lang w:eastAsia="bg-BG"/>
        </w:rPr>
        <w:t>Предлаганата цена да се формира като крайна.</w:t>
      </w:r>
      <w:r w:rsidRPr="001F72AC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="00A416C2">
        <w:rPr>
          <w:rFonts w:ascii="Tahoma" w:eastAsia="Times New Roman" w:hAnsi="Tahoma" w:cs="Tahoma"/>
          <w:sz w:val="24"/>
          <w:szCs w:val="24"/>
          <w:lang w:eastAsia="bg-BG"/>
        </w:rPr>
        <w:t xml:space="preserve">Крайната цена се формира от единичните цени на отделните строително-монтажни работи и оборудване и в зависимост от тяхното количество. </w:t>
      </w:r>
      <w:r w:rsidRPr="001F72AC">
        <w:rPr>
          <w:rFonts w:ascii="Tahoma" w:eastAsia="Times New Roman" w:hAnsi="Tahoma" w:cs="Tahoma"/>
          <w:sz w:val="24"/>
          <w:szCs w:val="24"/>
          <w:lang w:eastAsia="bg-BG"/>
        </w:rPr>
        <w:t xml:space="preserve">При изготвянето на </w:t>
      </w:r>
      <w:r w:rsidR="002C479E">
        <w:rPr>
          <w:rFonts w:ascii="Tahoma" w:eastAsia="Times New Roman" w:hAnsi="Tahoma" w:cs="Tahoma"/>
          <w:sz w:val="24"/>
          <w:szCs w:val="24"/>
          <w:lang w:eastAsia="bg-BG"/>
        </w:rPr>
        <w:t>предложението</w:t>
      </w:r>
      <w:r w:rsidR="00A416C2">
        <w:rPr>
          <w:rFonts w:ascii="Tahoma" w:eastAsia="Times New Roman" w:hAnsi="Tahoma" w:cs="Tahoma"/>
          <w:sz w:val="24"/>
          <w:szCs w:val="24"/>
          <w:lang w:eastAsia="bg-BG"/>
        </w:rPr>
        <w:t>,</w:t>
      </w:r>
      <w:r w:rsidRPr="001F72AC">
        <w:rPr>
          <w:rFonts w:ascii="Tahoma" w:eastAsia="Times New Roman" w:hAnsi="Tahoma" w:cs="Tahoma"/>
          <w:sz w:val="24"/>
          <w:szCs w:val="24"/>
          <w:lang w:eastAsia="bg-BG"/>
        </w:rPr>
        <w:t xml:space="preserve"> участниците следва да съобразят, че сключеният договор не може да се изменя или допълва за срока на неговото действие, освен в предвидените от ЗОП случаи.</w:t>
      </w:r>
    </w:p>
    <w:p w:rsidR="00A416C2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sz w:val="24"/>
          <w:szCs w:val="24"/>
        </w:rPr>
        <w:t xml:space="preserve">Данните в ценовото предложение се отпечатват или попълват с неизтриваемо мастило и се подписват от лице или лица, надлежно упълномощени за това от името на участника. </w:t>
      </w:r>
    </w:p>
    <w:p w:rsidR="00A416C2" w:rsidRDefault="00A416C2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</w:p>
    <w:p w:rsidR="00A97760" w:rsidRPr="001F72AC" w:rsidRDefault="00826961" w:rsidP="002C479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</w:rPr>
      </w:pPr>
      <w:r w:rsidRPr="001F72AC">
        <w:rPr>
          <w:rFonts w:ascii="Tahoma" w:eastAsia="Times New Roman" w:hAnsi="Tahoma" w:cs="Tahoma"/>
          <w:b/>
          <w:sz w:val="24"/>
          <w:szCs w:val="24"/>
        </w:rPr>
        <w:t xml:space="preserve">4. </w:t>
      </w:r>
      <w:r w:rsidR="00A97760" w:rsidRPr="001F72AC">
        <w:rPr>
          <w:rFonts w:ascii="Tahoma" w:eastAsia="Times New Roman" w:hAnsi="Tahoma" w:cs="Tahoma"/>
          <w:b/>
          <w:sz w:val="24"/>
          <w:szCs w:val="24"/>
        </w:rPr>
        <w:t>СХЕМА НА ПЛАЩАНЕ</w:t>
      </w:r>
    </w:p>
    <w:p w:rsidR="00A416C2" w:rsidRDefault="00CC49BC" w:rsidP="008D2EFE">
      <w:pPr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>Плащанията се извършват по банков път, съгласно условията на договора, проект на който е част е от документацията за обществената поръчка. Изпълнителят издава фактура за извършените плащания в</w:t>
      </w:r>
      <w:r w:rsidR="00862934">
        <w:rPr>
          <w:rFonts w:ascii="Tahoma" w:eastAsia="Times New Roman" w:hAnsi="Tahoma" w:cs="Tahoma"/>
          <w:sz w:val="24"/>
          <w:szCs w:val="24"/>
          <w:lang w:eastAsia="bg-BG"/>
        </w:rPr>
        <w:t xml:space="preserve"> законовите срокове.</w:t>
      </w:r>
      <w:r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</w:p>
    <w:p w:rsidR="00A416C2" w:rsidRDefault="00A416C2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</w:p>
    <w:p w:rsidR="00A97760" w:rsidRPr="00340A9A" w:rsidRDefault="00A97760" w:rsidP="002C479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</w:rPr>
      </w:pPr>
      <w:r w:rsidRPr="00340A9A">
        <w:rPr>
          <w:rFonts w:ascii="Tahoma" w:eastAsia="Times New Roman" w:hAnsi="Tahoma" w:cs="Tahoma"/>
          <w:b/>
          <w:sz w:val="24"/>
          <w:szCs w:val="24"/>
        </w:rPr>
        <w:t>5. ОБЩИ УСЛОВИЯ ЗА УЧАСТИЕ</w:t>
      </w:r>
    </w:p>
    <w:p w:rsidR="00A97760" w:rsidRPr="00340A9A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  <w:lang w:val="en-US"/>
        </w:rPr>
      </w:pPr>
      <w:r w:rsidRPr="00340A9A">
        <w:rPr>
          <w:rFonts w:ascii="Tahoma" w:eastAsia="Times New Roman" w:hAnsi="Tahoma" w:cs="Tahoma"/>
          <w:sz w:val="24"/>
          <w:szCs w:val="24"/>
        </w:rPr>
        <w:t>Участник в настоящата покана за възлагане на общ</w:t>
      </w:r>
      <w:r w:rsidR="00826961" w:rsidRPr="00340A9A">
        <w:rPr>
          <w:rFonts w:ascii="Tahoma" w:eastAsia="Times New Roman" w:hAnsi="Tahoma" w:cs="Tahoma"/>
          <w:sz w:val="24"/>
          <w:szCs w:val="24"/>
        </w:rPr>
        <w:t>ествена поръчка по реда на чл. 20</w:t>
      </w:r>
      <w:r w:rsidRPr="00340A9A">
        <w:rPr>
          <w:rFonts w:ascii="Tahoma" w:eastAsia="Times New Roman" w:hAnsi="Tahoma" w:cs="Tahoma"/>
          <w:sz w:val="24"/>
          <w:szCs w:val="24"/>
        </w:rPr>
        <w:t xml:space="preserve">, ал. </w:t>
      </w:r>
      <w:r w:rsidR="00826961" w:rsidRPr="00340A9A">
        <w:rPr>
          <w:rFonts w:ascii="Tahoma" w:eastAsia="Times New Roman" w:hAnsi="Tahoma" w:cs="Tahoma"/>
          <w:sz w:val="24"/>
          <w:szCs w:val="24"/>
        </w:rPr>
        <w:t>3</w:t>
      </w:r>
      <w:r w:rsidRPr="00340A9A">
        <w:rPr>
          <w:rFonts w:ascii="Tahoma" w:eastAsia="Times New Roman" w:hAnsi="Tahoma" w:cs="Tahoma"/>
          <w:sz w:val="24"/>
          <w:szCs w:val="24"/>
        </w:rPr>
        <w:t xml:space="preserve">, </w:t>
      </w:r>
      <w:r w:rsidR="00862934" w:rsidRPr="00340A9A">
        <w:rPr>
          <w:rFonts w:ascii="Tahoma" w:eastAsia="Times New Roman" w:hAnsi="Tahoma" w:cs="Tahoma"/>
          <w:sz w:val="24"/>
          <w:szCs w:val="24"/>
        </w:rPr>
        <w:t xml:space="preserve">т. 1 и </w:t>
      </w:r>
      <w:r w:rsidRPr="00340A9A">
        <w:rPr>
          <w:rFonts w:ascii="Tahoma" w:eastAsia="Times New Roman" w:hAnsi="Tahoma" w:cs="Tahoma"/>
          <w:sz w:val="24"/>
          <w:szCs w:val="24"/>
        </w:rPr>
        <w:t>т. 2 от ЗОП може да бъде всяко българско и/или чуждестранно физическо или юридическо лице, както и техни обе</w:t>
      </w:r>
      <w:r w:rsidR="00826961" w:rsidRPr="00340A9A">
        <w:rPr>
          <w:rFonts w:ascii="Tahoma" w:eastAsia="Times New Roman" w:hAnsi="Tahoma" w:cs="Tahoma"/>
          <w:sz w:val="24"/>
          <w:szCs w:val="24"/>
        </w:rPr>
        <w:t xml:space="preserve">динения. Всеки от участниците </w:t>
      </w:r>
      <w:r w:rsidRPr="00340A9A">
        <w:rPr>
          <w:rFonts w:ascii="Tahoma" w:eastAsia="Times New Roman" w:hAnsi="Tahoma" w:cs="Tahoma"/>
          <w:sz w:val="24"/>
          <w:szCs w:val="24"/>
        </w:rPr>
        <w:t xml:space="preserve">се представлява от </w:t>
      </w:r>
      <w:r w:rsidR="00862934" w:rsidRPr="00340A9A">
        <w:rPr>
          <w:rFonts w:ascii="Tahoma" w:eastAsia="Times New Roman" w:hAnsi="Tahoma" w:cs="Tahoma"/>
          <w:sz w:val="24"/>
          <w:szCs w:val="24"/>
        </w:rPr>
        <w:t>неговите законни представители</w:t>
      </w:r>
      <w:r w:rsidRPr="00340A9A">
        <w:rPr>
          <w:rFonts w:ascii="Tahoma" w:eastAsia="Times New Roman" w:hAnsi="Tahoma" w:cs="Tahoma"/>
          <w:sz w:val="24"/>
          <w:szCs w:val="24"/>
        </w:rPr>
        <w:t>, или от специално упълномощени с нотар</w:t>
      </w:r>
      <w:r w:rsidR="00C12BCD" w:rsidRPr="00340A9A">
        <w:rPr>
          <w:rFonts w:ascii="Tahoma" w:eastAsia="Times New Roman" w:hAnsi="Tahoma" w:cs="Tahoma"/>
          <w:sz w:val="24"/>
          <w:szCs w:val="24"/>
        </w:rPr>
        <w:t>иално заверено пълномощно лица.</w:t>
      </w:r>
    </w:p>
    <w:p w:rsidR="00A97760" w:rsidRPr="00340A9A" w:rsidRDefault="00FD738F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  <w:lang w:val="en-US"/>
        </w:rPr>
      </w:pPr>
      <w:r w:rsidRPr="00340A9A">
        <w:rPr>
          <w:rFonts w:ascii="Tahoma" w:eastAsia="Times New Roman" w:hAnsi="Tahoma" w:cs="Tahoma"/>
          <w:sz w:val="24"/>
          <w:szCs w:val="24"/>
        </w:rPr>
        <w:lastRenderedPageBreak/>
        <w:t>До участие не се допускат лица, които не отговарят на условията по чл.</w:t>
      </w:r>
      <w:r w:rsidR="004945E9" w:rsidRPr="00340A9A">
        <w:rPr>
          <w:rFonts w:ascii="Tahoma" w:eastAsia="Times New Roman" w:hAnsi="Tahoma" w:cs="Tahoma"/>
          <w:sz w:val="24"/>
          <w:szCs w:val="24"/>
        </w:rPr>
        <w:t>54, ал.1, т.1-</w:t>
      </w:r>
      <w:r w:rsidRPr="00340A9A">
        <w:rPr>
          <w:rFonts w:ascii="Tahoma" w:eastAsia="Times New Roman" w:hAnsi="Tahoma" w:cs="Tahoma"/>
          <w:sz w:val="24"/>
          <w:szCs w:val="24"/>
        </w:rPr>
        <w:t>7 от ЗОП и чл.55, ал.1, т.1 от ЗОП.</w:t>
      </w:r>
      <w:r w:rsidR="00A97760" w:rsidRPr="00340A9A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62934" w:rsidRPr="00340A9A" w:rsidRDefault="00862934" w:rsidP="008D2EFE">
      <w:pPr>
        <w:spacing w:after="0" w:line="240" w:lineRule="auto"/>
        <w:ind w:firstLine="709"/>
        <w:jc w:val="both"/>
        <w:rPr>
          <w:rFonts w:ascii="Tahoma" w:eastAsia="Times New Roman" w:hAnsi="Tahoma" w:cs="Tahoma"/>
          <w:b/>
          <w:sz w:val="24"/>
          <w:szCs w:val="24"/>
        </w:rPr>
      </w:pPr>
    </w:p>
    <w:p w:rsidR="00340A9A" w:rsidRPr="00340A9A" w:rsidRDefault="00340A9A" w:rsidP="008D2EFE">
      <w:pPr>
        <w:spacing w:after="0" w:line="240" w:lineRule="auto"/>
        <w:ind w:firstLine="709"/>
        <w:jc w:val="both"/>
        <w:rPr>
          <w:rFonts w:ascii="Tahoma" w:hAnsi="Tahoma" w:cs="Tahoma"/>
          <w:b/>
          <w:sz w:val="24"/>
          <w:szCs w:val="20"/>
          <w:lang w:eastAsia="bg-BG"/>
        </w:rPr>
      </w:pPr>
      <w:r w:rsidRPr="00340A9A">
        <w:rPr>
          <w:rFonts w:ascii="Tahoma" w:eastAsia="Times New Roman" w:hAnsi="Tahoma" w:cs="Tahoma"/>
          <w:b/>
          <w:sz w:val="24"/>
          <w:szCs w:val="24"/>
        </w:rPr>
        <w:t>5.1.</w:t>
      </w:r>
      <w:r w:rsidRPr="00340A9A">
        <w:rPr>
          <w:rFonts w:ascii="Tahoma" w:hAnsi="Tahoma" w:cs="Tahoma"/>
          <w:b/>
          <w:sz w:val="24"/>
          <w:szCs w:val="20"/>
          <w:lang w:eastAsia="bg-BG"/>
        </w:rPr>
        <w:t xml:space="preserve"> Изисквания към икономическото и финансовото състояние на участниците.</w:t>
      </w:r>
    </w:p>
    <w:p w:rsidR="007F4568" w:rsidRDefault="009200F8" w:rsidP="008D2EFE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>Участникът трябва да е</w:t>
      </w:r>
      <w:r w:rsidR="007F4568">
        <w:rPr>
          <w:rFonts w:ascii="Tahoma" w:hAnsi="Tahoma" w:cs="Tahoma"/>
          <w:sz w:val="24"/>
          <w:szCs w:val="24"/>
          <w:lang w:eastAsia="bg-BG"/>
        </w:rPr>
        <w:t xml:space="preserve"> изпълнил поне един договор с предмет</w:t>
      </w:r>
      <w:r>
        <w:rPr>
          <w:rFonts w:ascii="Tahoma" w:hAnsi="Tahoma" w:cs="Tahoma"/>
          <w:sz w:val="24"/>
          <w:szCs w:val="24"/>
          <w:lang w:eastAsia="bg-BG"/>
        </w:rPr>
        <w:t xml:space="preserve"> </w:t>
      </w:r>
      <w:r w:rsidR="007F4568">
        <w:rPr>
          <w:rFonts w:ascii="Tahoma" w:hAnsi="Tahoma" w:cs="Tahoma"/>
          <w:sz w:val="24"/>
          <w:szCs w:val="24"/>
          <w:lang w:eastAsia="bg-BG"/>
        </w:rPr>
        <w:t>реконструкция, ремонт или строителство, който де е идентичен или сходен със строително-монтажните работи, предмет на настоящата поръчка за последните 5 години от датата на подаване на офертата.</w:t>
      </w:r>
    </w:p>
    <w:p w:rsidR="009200F8" w:rsidRDefault="009200F8" w:rsidP="008D2EFE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>За доказване на това обстоятелство участникът представя Списък на строителството, идентично или сходно с предмета на поръчката, изпълнено през последните 5 години, считано от датата на подаване на офертата, с посочване на стойностите, датите и получателите, заедно с доказателство за извършената услуга.</w:t>
      </w:r>
    </w:p>
    <w:p w:rsidR="009200F8" w:rsidRPr="00340A9A" w:rsidRDefault="009200F8" w:rsidP="008D2EFE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 xml:space="preserve">Под </w:t>
      </w:r>
      <w:r w:rsidR="007F4568">
        <w:rPr>
          <w:rFonts w:ascii="Tahoma" w:hAnsi="Tahoma" w:cs="Tahoma"/>
          <w:sz w:val="24"/>
          <w:szCs w:val="24"/>
          <w:lang w:eastAsia="bg-BG"/>
        </w:rPr>
        <w:t>сходство със строително-монтажните работи, предмет на настоящата поръчка,</w:t>
      </w:r>
      <w:r>
        <w:rPr>
          <w:rFonts w:ascii="Tahoma" w:hAnsi="Tahoma" w:cs="Tahoma"/>
          <w:sz w:val="24"/>
          <w:szCs w:val="24"/>
          <w:lang w:eastAsia="bg-BG"/>
        </w:rPr>
        <w:t xml:space="preserve"> се разбира обекти в областта на реконструкция и ремонт на обществено-обслужващи сгради.</w:t>
      </w:r>
    </w:p>
    <w:p w:rsidR="009200F8" w:rsidRDefault="009200F8" w:rsidP="008D2EFE">
      <w:pPr>
        <w:spacing w:after="0" w:line="240" w:lineRule="auto"/>
        <w:ind w:firstLine="709"/>
        <w:jc w:val="both"/>
        <w:rPr>
          <w:rFonts w:ascii="Tahoma" w:hAnsi="Tahoma" w:cs="Tahoma"/>
          <w:bCs/>
          <w:color w:val="000000"/>
          <w:sz w:val="24"/>
          <w:szCs w:val="24"/>
          <w:lang w:eastAsia="bg-BG"/>
        </w:rPr>
      </w:pPr>
    </w:p>
    <w:p w:rsidR="0014425B" w:rsidRPr="00340A9A" w:rsidRDefault="0014425B" w:rsidP="0014425B">
      <w:pPr>
        <w:spacing w:after="0" w:line="240" w:lineRule="auto"/>
        <w:ind w:firstLine="709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bg-BG"/>
        </w:rPr>
      </w:pPr>
      <w:r w:rsidRPr="00340A9A">
        <w:rPr>
          <w:rFonts w:ascii="Tahoma" w:eastAsia="Times New Roman" w:hAnsi="Tahoma" w:cs="Tahoma"/>
          <w:b/>
          <w:sz w:val="24"/>
          <w:szCs w:val="24"/>
        </w:rPr>
        <w:t xml:space="preserve">5.2. </w:t>
      </w:r>
      <w:r w:rsidRPr="00340A9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bg-BG"/>
        </w:rPr>
        <w:t xml:space="preserve"> </w:t>
      </w:r>
      <w:r w:rsidRPr="00340A9A">
        <w:rPr>
          <w:rFonts w:ascii="Tahoma" w:hAnsi="Tahoma" w:cs="Tahoma"/>
          <w:b/>
          <w:sz w:val="24"/>
          <w:szCs w:val="20"/>
          <w:lang w:eastAsia="bg-BG"/>
        </w:rPr>
        <w:t>Изисквания към техническите възможности и квалификацията на участниците:</w:t>
      </w:r>
      <w:r w:rsidRPr="00340A9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bg-BG"/>
        </w:rPr>
        <w:t>.</w:t>
      </w:r>
    </w:p>
    <w:p w:rsidR="0014425B" w:rsidRPr="00340A9A" w:rsidRDefault="0014425B" w:rsidP="0014425B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 w:eastAsia="bg-BG"/>
        </w:rPr>
      </w:pPr>
    </w:p>
    <w:p w:rsidR="0014425B" w:rsidRPr="00340A9A" w:rsidRDefault="0014425B" w:rsidP="0014425B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 w:rsidRPr="00340A9A">
        <w:rPr>
          <w:rFonts w:ascii="Tahoma" w:hAnsi="Tahoma" w:cs="Tahoma"/>
          <w:sz w:val="24"/>
          <w:szCs w:val="24"/>
          <w:lang w:eastAsia="bg-BG"/>
        </w:rPr>
        <w:t xml:space="preserve">Участниците трябва да разполагат с екип от собствени или наети технически лица, които ще използват за извършване на строително-монтажни работи, а именно: </w:t>
      </w:r>
    </w:p>
    <w:p w:rsidR="0014425B" w:rsidRPr="00340A9A" w:rsidRDefault="0014425B" w:rsidP="0014425B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 xml:space="preserve">- </w:t>
      </w:r>
      <w:r w:rsidRPr="00340A9A">
        <w:rPr>
          <w:rFonts w:ascii="Tahoma" w:hAnsi="Tahoma" w:cs="Tahoma"/>
          <w:sz w:val="24"/>
          <w:szCs w:val="24"/>
          <w:lang w:eastAsia="bg-BG"/>
        </w:rPr>
        <w:t>Технически ръководител –</w:t>
      </w:r>
      <w:r>
        <w:rPr>
          <w:rFonts w:ascii="Tahoma" w:hAnsi="Tahoma" w:cs="Tahoma"/>
          <w:sz w:val="24"/>
          <w:szCs w:val="24"/>
          <w:lang w:eastAsia="bg-BG"/>
        </w:rPr>
        <w:t xml:space="preserve"> строителен инженер или строителен техник (минимум средно образование)</w:t>
      </w:r>
      <w:r w:rsidRPr="00340A9A">
        <w:rPr>
          <w:rFonts w:ascii="Tahoma" w:hAnsi="Tahoma" w:cs="Tahoma"/>
          <w:sz w:val="24"/>
          <w:szCs w:val="24"/>
          <w:lang w:eastAsia="bg-BG"/>
        </w:rPr>
        <w:t xml:space="preserve">; </w:t>
      </w:r>
    </w:p>
    <w:p w:rsidR="0014425B" w:rsidRPr="00340A9A" w:rsidRDefault="0014425B" w:rsidP="0014425B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 xml:space="preserve">- </w:t>
      </w:r>
      <w:r w:rsidRPr="00340A9A">
        <w:rPr>
          <w:rFonts w:ascii="Tahoma" w:hAnsi="Tahoma" w:cs="Tahoma"/>
          <w:sz w:val="24"/>
          <w:szCs w:val="24"/>
          <w:lang w:eastAsia="bg-BG"/>
        </w:rPr>
        <w:t>Координатор по безопасност и здраве –  отговарящ</w:t>
      </w:r>
      <w:r>
        <w:rPr>
          <w:rFonts w:ascii="Tahoma" w:hAnsi="Tahoma" w:cs="Tahoma"/>
          <w:sz w:val="24"/>
          <w:szCs w:val="24"/>
          <w:lang w:eastAsia="bg-BG"/>
        </w:rPr>
        <w:t xml:space="preserve"> на изискванията съгласно чл. 5</w:t>
      </w:r>
      <w:r w:rsidRPr="00340A9A">
        <w:rPr>
          <w:rFonts w:ascii="Tahoma" w:hAnsi="Tahoma" w:cs="Tahoma"/>
          <w:sz w:val="24"/>
          <w:szCs w:val="24"/>
          <w:lang w:eastAsia="bg-BG"/>
        </w:rPr>
        <w:t xml:space="preserve"> от Наредба № 2 от 2004г. за минималните изисквания за здравословни и безопасни условия на труд при извършване на </w:t>
      </w:r>
      <w:proofErr w:type="spellStart"/>
      <w:r w:rsidRPr="00340A9A">
        <w:rPr>
          <w:rFonts w:ascii="Tahoma" w:hAnsi="Tahoma" w:cs="Tahoma"/>
          <w:sz w:val="24"/>
          <w:szCs w:val="24"/>
          <w:lang w:eastAsia="bg-BG"/>
        </w:rPr>
        <w:t>СМР</w:t>
      </w:r>
      <w:proofErr w:type="spellEnd"/>
      <w:r w:rsidRPr="00340A9A">
        <w:rPr>
          <w:rFonts w:ascii="Tahoma" w:hAnsi="Tahoma" w:cs="Tahoma"/>
          <w:sz w:val="24"/>
          <w:szCs w:val="24"/>
          <w:lang w:eastAsia="bg-BG"/>
        </w:rPr>
        <w:t xml:space="preserve"> </w:t>
      </w:r>
      <w:r w:rsidRPr="00340A9A">
        <w:rPr>
          <w:rFonts w:ascii="Tahoma" w:hAnsi="Tahoma" w:cs="Tahoma"/>
          <w:sz w:val="24"/>
          <w:szCs w:val="24"/>
        </w:rPr>
        <w:t xml:space="preserve">или еквивалент </w:t>
      </w:r>
      <w:r w:rsidRPr="00340A9A">
        <w:rPr>
          <w:rFonts w:ascii="Tahoma" w:hAnsi="Tahoma" w:cs="Tahoma"/>
          <w:sz w:val="24"/>
          <w:szCs w:val="24"/>
          <w:lang w:eastAsia="bg-BG"/>
        </w:rPr>
        <w:t>на изискванията на цитираната разпоредба</w:t>
      </w:r>
      <w:r>
        <w:rPr>
          <w:rFonts w:ascii="Tahoma" w:hAnsi="Tahoma" w:cs="Tahoma"/>
          <w:sz w:val="24"/>
          <w:szCs w:val="24"/>
          <w:lang w:eastAsia="bg-BG"/>
        </w:rPr>
        <w:t>.</w:t>
      </w:r>
    </w:p>
    <w:p w:rsidR="0014425B" w:rsidRPr="00340A9A" w:rsidRDefault="0014425B" w:rsidP="0014425B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 w:rsidRPr="00340A9A">
        <w:rPr>
          <w:rFonts w:ascii="Tahoma" w:hAnsi="Tahoma" w:cs="Tahoma"/>
          <w:sz w:val="24"/>
          <w:szCs w:val="24"/>
          <w:lang w:eastAsia="bg-BG"/>
        </w:rPr>
        <w:t xml:space="preserve">За доказване </w:t>
      </w:r>
      <w:r>
        <w:rPr>
          <w:rFonts w:ascii="Tahoma" w:hAnsi="Tahoma" w:cs="Tahoma"/>
          <w:sz w:val="24"/>
          <w:szCs w:val="24"/>
          <w:lang w:eastAsia="bg-BG"/>
        </w:rPr>
        <w:t>на това изискване</w:t>
      </w:r>
      <w:r w:rsidRPr="00340A9A">
        <w:rPr>
          <w:rFonts w:ascii="Tahoma" w:hAnsi="Tahoma" w:cs="Tahoma"/>
          <w:sz w:val="24"/>
          <w:szCs w:val="24"/>
          <w:lang w:eastAsia="bg-BG"/>
        </w:rPr>
        <w:t xml:space="preserve"> участниците </w:t>
      </w:r>
      <w:r>
        <w:rPr>
          <w:rFonts w:ascii="Tahoma" w:hAnsi="Tahoma" w:cs="Tahoma"/>
          <w:sz w:val="24"/>
          <w:szCs w:val="24"/>
          <w:lang w:eastAsia="bg-BG"/>
        </w:rPr>
        <w:t xml:space="preserve">представят Списък на персонала, в който посочват лицата </w:t>
      </w:r>
      <w:r w:rsidRPr="0055689D">
        <w:rPr>
          <w:rFonts w:ascii="Tahoma" w:hAnsi="Tahoma" w:cs="Tahoma"/>
          <w:sz w:val="24"/>
          <w:szCs w:val="24"/>
          <w:lang w:eastAsia="bg-BG"/>
        </w:rPr>
        <w:t>и тяхната  професионална компетентност</w:t>
      </w:r>
      <w:r>
        <w:rPr>
          <w:rFonts w:ascii="Tahoma" w:hAnsi="Tahoma" w:cs="Tahoma"/>
          <w:sz w:val="24"/>
          <w:szCs w:val="24"/>
          <w:lang w:eastAsia="bg-BG"/>
        </w:rPr>
        <w:t xml:space="preserve"> и представят трудови или граждански договори, по силата на които са наети съответния технически ръководител и координатор по безопасност и здраве.</w:t>
      </w:r>
    </w:p>
    <w:p w:rsidR="0014425B" w:rsidRPr="00340A9A" w:rsidRDefault="0014425B" w:rsidP="0014425B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  <w:lang w:eastAsia="bg-BG"/>
        </w:rPr>
      </w:pPr>
      <w:r w:rsidRPr="00340A9A">
        <w:rPr>
          <w:rFonts w:ascii="Tahoma" w:hAnsi="Tahoma" w:cs="Tahoma"/>
          <w:i/>
          <w:color w:val="000000"/>
          <w:sz w:val="24"/>
          <w:szCs w:val="24"/>
        </w:rPr>
        <w:t xml:space="preserve">Съгласно </w:t>
      </w:r>
      <w:r w:rsidRPr="00340A9A">
        <w:rPr>
          <w:rFonts w:ascii="Tahoma" w:hAnsi="Tahoma" w:cs="Tahoma"/>
          <w:bCs/>
          <w:i/>
          <w:color w:val="000000"/>
          <w:sz w:val="24"/>
          <w:szCs w:val="24"/>
        </w:rPr>
        <w:t xml:space="preserve">§ 2, </w:t>
      </w:r>
      <w:r w:rsidRPr="00340A9A">
        <w:rPr>
          <w:rFonts w:ascii="Tahoma" w:hAnsi="Tahoma" w:cs="Tahoma"/>
          <w:i/>
          <w:color w:val="000000"/>
          <w:sz w:val="24"/>
          <w:szCs w:val="24"/>
        </w:rPr>
        <w:t>т</w:t>
      </w:r>
      <w:r w:rsidRPr="00340A9A">
        <w:rPr>
          <w:rFonts w:ascii="Tahoma" w:hAnsi="Tahoma" w:cs="Tahoma"/>
          <w:b/>
          <w:i/>
          <w:color w:val="000000"/>
          <w:sz w:val="24"/>
          <w:szCs w:val="24"/>
        </w:rPr>
        <w:t>.</w:t>
      </w:r>
      <w:r w:rsidRPr="00340A9A">
        <w:rPr>
          <w:rFonts w:ascii="Tahoma" w:hAnsi="Tahoma" w:cs="Tahoma"/>
          <w:i/>
          <w:color w:val="000000"/>
          <w:sz w:val="24"/>
          <w:szCs w:val="24"/>
        </w:rPr>
        <w:t>41от ЗОП: "</w:t>
      </w:r>
      <w:r w:rsidRPr="00340A9A">
        <w:rPr>
          <w:rStyle w:val="ldef1"/>
          <w:rFonts w:ascii="Tahoma" w:hAnsi="Tahoma" w:cs="Tahoma"/>
          <w:i/>
        </w:rPr>
        <w:t>Професионална компетентност</w:t>
      </w:r>
      <w:r w:rsidRPr="00340A9A">
        <w:rPr>
          <w:rFonts w:ascii="Tahoma" w:hAnsi="Tahoma" w:cs="Tahoma"/>
          <w:i/>
          <w:color w:val="000000"/>
          <w:sz w:val="24"/>
          <w:szCs w:val="24"/>
        </w:rPr>
        <w:t xml:space="preserve">" </w:t>
      </w:r>
      <w:bookmarkStart w:id="0" w:name="to_paragraph_id28983226"/>
      <w:bookmarkEnd w:id="0"/>
      <w:r w:rsidRPr="00340A9A">
        <w:rPr>
          <w:rFonts w:ascii="Tahoma" w:hAnsi="Tahoma" w:cs="Tahoma"/>
          <w:i/>
          <w:color w:val="000000"/>
          <w:sz w:val="24"/>
          <w:szCs w:val="24"/>
        </w:rPr>
        <w:t>е наличието на знания, получени чрез образование или допълнителна квалификация, и/или на умения, усвоени в процеса на упражняване на определена длъжност или позиция в изпълнение на трудови, служебни или граждански правоотношения.</w:t>
      </w:r>
    </w:p>
    <w:p w:rsidR="0014425B" w:rsidRPr="00340A9A" w:rsidRDefault="0014425B" w:rsidP="0014425B">
      <w:pPr>
        <w:spacing w:after="0" w:line="240" w:lineRule="auto"/>
        <w:jc w:val="both"/>
        <w:rPr>
          <w:rFonts w:ascii="Tahoma" w:hAnsi="Tahoma" w:cs="Tahoma"/>
          <w:sz w:val="24"/>
          <w:szCs w:val="24"/>
          <w:lang w:eastAsia="bg-BG"/>
        </w:rPr>
      </w:pPr>
    </w:p>
    <w:p w:rsidR="00340A9A" w:rsidRPr="00340A9A" w:rsidRDefault="0014425B" w:rsidP="0014425B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  <w:highlight w:val="yellow"/>
        </w:rPr>
      </w:pPr>
      <w:r w:rsidRPr="00340A9A">
        <w:rPr>
          <w:rFonts w:ascii="Tahoma" w:hAnsi="Tahoma" w:cs="Tahoma"/>
          <w:sz w:val="24"/>
          <w:szCs w:val="24"/>
          <w:lang w:eastAsia="bg-BG"/>
        </w:rPr>
        <w:t>При участие на обединения, които не са юридически лица, съответствието с критерия за подбор доказва от обединението участник, а не от всяко от лицата, включени в него.</w:t>
      </w:r>
    </w:p>
    <w:p w:rsidR="00954FD4" w:rsidRPr="0055689D" w:rsidRDefault="00954FD4" w:rsidP="008D2EF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A97760" w:rsidRPr="001F72AC" w:rsidRDefault="00A97760" w:rsidP="002C479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</w:rPr>
      </w:pPr>
      <w:r w:rsidRPr="001F72AC">
        <w:rPr>
          <w:rFonts w:ascii="Tahoma" w:eastAsia="Times New Roman" w:hAnsi="Tahoma" w:cs="Tahoma"/>
          <w:b/>
          <w:sz w:val="24"/>
          <w:szCs w:val="24"/>
        </w:rPr>
        <w:t>6. СРОК НА ВАЛИДНОСТ НА ОФЕРТИТЕ</w:t>
      </w:r>
    </w:p>
    <w:p w:rsidR="00A97760" w:rsidRPr="001F72AC" w:rsidRDefault="00A97760" w:rsidP="008D2EF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  <w:shd w:val="clear" w:color="auto" w:fill="FFFFFF"/>
        </w:rPr>
      </w:pP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>Срокът на валидност на офертите е 90 календарни дни включително, считано от</w:t>
      </w:r>
      <w:r w:rsidRPr="001F72AC">
        <w:rPr>
          <w:rFonts w:ascii="Tahoma" w:eastAsia="Times New Roman" w:hAnsi="Tahoma" w:cs="Tahoma"/>
          <w:noProof/>
          <w:sz w:val="24"/>
          <w:szCs w:val="24"/>
          <w:shd w:val="clear" w:color="auto" w:fill="FFFFFF"/>
        </w:rPr>
        <w:t xml:space="preserve"> </w:t>
      </w: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>крайната дата за подаване на офертите, съгласно образеца на публичната покана.</w:t>
      </w:r>
    </w:p>
    <w:p w:rsidR="00A97760" w:rsidRPr="001F72AC" w:rsidRDefault="00A97760" w:rsidP="008D2EF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  <w:shd w:val="clear" w:color="auto" w:fill="FFFFFF"/>
        </w:rPr>
      </w:pP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>Възложителят може да изиска от</w:t>
      </w:r>
      <w:r w:rsidRPr="001F72AC">
        <w:rPr>
          <w:rFonts w:ascii="Tahoma" w:eastAsia="Times New Roman" w:hAnsi="Tahoma" w:cs="Tahoma"/>
          <w:noProof/>
          <w:sz w:val="24"/>
          <w:szCs w:val="24"/>
          <w:shd w:val="clear" w:color="auto" w:fill="FFFFFF"/>
        </w:rPr>
        <w:t xml:space="preserve"> </w:t>
      </w: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>класираните участници да удължат срока на валидност на офертите си до момента на сключване на</w:t>
      </w:r>
      <w:r w:rsidRPr="001F72AC">
        <w:rPr>
          <w:rFonts w:ascii="Tahoma" w:eastAsia="Times New Roman" w:hAnsi="Tahoma" w:cs="Tahoma"/>
          <w:noProof/>
          <w:sz w:val="24"/>
          <w:szCs w:val="24"/>
          <w:shd w:val="clear" w:color="auto" w:fill="FFFFFF"/>
        </w:rPr>
        <w:t xml:space="preserve"> </w:t>
      </w:r>
      <w:r w:rsidRPr="001F72AC">
        <w:rPr>
          <w:rFonts w:ascii="Tahoma" w:eastAsia="Times New Roman" w:hAnsi="Tahoma" w:cs="Tahoma"/>
          <w:sz w:val="24"/>
          <w:szCs w:val="24"/>
          <w:shd w:val="clear" w:color="auto" w:fill="FFFFFF"/>
        </w:rPr>
        <w:t>договора за обществената поръчка.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sz w:val="24"/>
          <w:szCs w:val="24"/>
        </w:rPr>
        <w:lastRenderedPageBreak/>
        <w:t xml:space="preserve">Участник ще бъде отстранен от участие в настоящата публична покана, ако представи оферта с по-кратък срок на валидност и/или откаже да го удължи, при </w:t>
      </w:r>
      <w:proofErr w:type="spellStart"/>
      <w:r w:rsidRPr="001F72AC">
        <w:rPr>
          <w:rFonts w:ascii="Tahoma" w:eastAsia="Times New Roman" w:hAnsi="Tahoma" w:cs="Tahoma"/>
          <w:sz w:val="24"/>
          <w:szCs w:val="24"/>
        </w:rPr>
        <w:t>последващо</w:t>
      </w:r>
      <w:proofErr w:type="spellEnd"/>
      <w:r w:rsidRPr="001F72AC">
        <w:rPr>
          <w:rFonts w:ascii="Tahoma" w:eastAsia="Times New Roman" w:hAnsi="Tahoma" w:cs="Tahoma"/>
          <w:sz w:val="24"/>
          <w:szCs w:val="24"/>
        </w:rPr>
        <w:t xml:space="preserve"> поискване от страна на Възложителя.</w:t>
      </w:r>
    </w:p>
    <w:p w:rsidR="00954FD4" w:rsidRDefault="00954FD4" w:rsidP="008D2EFE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A97760" w:rsidRPr="001F72AC" w:rsidRDefault="00A97760" w:rsidP="002C479E">
      <w:pPr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1F72AC">
        <w:rPr>
          <w:rFonts w:ascii="Tahoma" w:eastAsia="Times New Roman" w:hAnsi="Tahoma" w:cs="Tahoma"/>
          <w:b/>
          <w:sz w:val="24"/>
          <w:szCs w:val="24"/>
          <w:lang w:eastAsia="bg-BG"/>
        </w:rPr>
        <w:t>7. ГАРАНЦИИ</w:t>
      </w:r>
    </w:p>
    <w:p w:rsidR="00FD738F" w:rsidRPr="001F72AC" w:rsidRDefault="00A97760" w:rsidP="008D2EFE">
      <w:pPr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r w:rsidRPr="001F72A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7.1 Гаранция за участие - </w:t>
      </w:r>
      <w:r w:rsidRPr="001F72AC">
        <w:rPr>
          <w:rFonts w:ascii="Tahoma" w:eastAsia="Times New Roman" w:hAnsi="Tahoma" w:cs="Tahoma"/>
          <w:sz w:val="24"/>
          <w:szCs w:val="24"/>
          <w:lang w:eastAsia="bg-BG"/>
        </w:rPr>
        <w:t>Възложителят не изисква гаранция за участие в настоящата обществена поръчка.</w:t>
      </w:r>
    </w:p>
    <w:p w:rsidR="008D2EFE" w:rsidRDefault="008D2EFE" w:rsidP="008D2EFE">
      <w:pPr>
        <w:spacing w:after="0" w:line="240" w:lineRule="auto"/>
        <w:ind w:firstLine="709"/>
        <w:jc w:val="both"/>
        <w:rPr>
          <w:rFonts w:ascii="Tahoma" w:hAnsi="Tahoma" w:cs="Tahoma"/>
          <w:b/>
          <w:bCs/>
          <w:i/>
          <w:iCs/>
          <w:sz w:val="24"/>
          <w:szCs w:val="24"/>
        </w:rPr>
      </w:pPr>
    </w:p>
    <w:p w:rsidR="00626BFB" w:rsidRPr="008D2EFE" w:rsidRDefault="00626BFB" w:rsidP="002C479E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US" w:eastAsia="bg-BG"/>
        </w:rPr>
      </w:pPr>
      <w:r w:rsidRPr="008D2EFE">
        <w:rPr>
          <w:rFonts w:ascii="Tahoma" w:hAnsi="Tahoma" w:cs="Tahoma"/>
          <w:b/>
          <w:bCs/>
          <w:iCs/>
          <w:sz w:val="24"/>
          <w:szCs w:val="24"/>
        </w:rPr>
        <w:t>8</w:t>
      </w:r>
      <w:r w:rsidRPr="008D2EFE">
        <w:rPr>
          <w:rFonts w:ascii="Tahoma" w:hAnsi="Tahoma" w:cs="Tahoma"/>
          <w:b/>
          <w:bCs/>
          <w:iCs/>
          <w:sz w:val="24"/>
          <w:szCs w:val="24"/>
          <w:lang w:val="ru-RU"/>
        </w:rPr>
        <w:t>.</w:t>
      </w:r>
      <w:r w:rsidRPr="008D2EFE">
        <w:rPr>
          <w:rFonts w:ascii="Tahoma" w:hAnsi="Tahoma" w:cs="Tahoma"/>
          <w:b/>
          <w:bCs/>
          <w:iCs/>
          <w:caps/>
          <w:sz w:val="24"/>
          <w:szCs w:val="24"/>
          <w:lang w:val="ru-RU"/>
        </w:rPr>
        <w:t xml:space="preserve"> </w:t>
      </w:r>
      <w:proofErr w:type="spellStart"/>
      <w:r w:rsidRPr="008D2EFE">
        <w:rPr>
          <w:rFonts w:ascii="Tahoma" w:hAnsi="Tahoma" w:cs="Tahoma"/>
          <w:b/>
          <w:bCs/>
          <w:iCs/>
          <w:caps/>
          <w:sz w:val="24"/>
          <w:szCs w:val="24"/>
          <w:lang w:val="ru-RU"/>
        </w:rPr>
        <w:t>Разглеждане</w:t>
      </w:r>
      <w:proofErr w:type="spellEnd"/>
      <w:r w:rsidRPr="008D2EFE">
        <w:rPr>
          <w:rFonts w:ascii="Tahoma" w:hAnsi="Tahoma" w:cs="Tahoma"/>
          <w:b/>
          <w:bCs/>
          <w:iCs/>
          <w:caps/>
          <w:sz w:val="24"/>
          <w:szCs w:val="24"/>
          <w:lang w:val="ru-RU"/>
        </w:rPr>
        <w:t xml:space="preserve">, оценка И </w:t>
      </w:r>
      <w:proofErr w:type="spellStart"/>
      <w:r w:rsidRPr="008D2EFE">
        <w:rPr>
          <w:rFonts w:ascii="Tahoma" w:hAnsi="Tahoma" w:cs="Tahoma"/>
          <w:b/>
          <w:bCs/>
          <w:iCs/>
          <w:caps/>
          <w:sz w:val="24"/>
          <w:szCs w:val="24"/>
          <w:lang w:val="ru-RU"/>
        </w:rPr>
        <w:t>КЛАСИРАНЕ</w:t>
      </w:r>
      <w:proofErr w:type="spellEnd"/>
      <w:r w:rsidRPr="008D2EFE">
        <w:rPr>
          <w:rFonts w:ascii="Tahoma" w:hAnsi="Tahoma" w:cs="Tahoma"/>
          <w:b/>
          <w:bCs/>
          <w:iCs/>
          <w:caps/>
          <w:sz w:val="24"/>
          <w:szCs w:val="24"/>
          <w:lang w:val="ru-RU"/>
        </w:rPr>
        <w:t xml:space="preserve"> на </w:t>
      </w:r>
      <w:proofErr w:type="spellStart"/>
      <w:r w:rsidRPr="008D2EFE">
        <w:rPr>
          <w:rFonts w:ascii="Tahoma" w:hAnsi="Tahoma" w:cs="Tahoma"/>
          <w:b/>
          <w:bCs/>
          <w:iCs/>
          <w:caps/>
          <w:sz w:val="24"/>
          <w:szCs w:val="24"/>
          <w:lang w:val="ru-RU"/>
        </w:rPr>
        <w:t>ОФЕРТИТЕ</w:t>
      </w:r>
      <w:proofErr w:type="spellEnd"/>
    </w:p>
    <w:p w:rsidR="00626BFB" w:rsidRPr="001F72AC" w:rsidRDefault="00626BFB" w:rsidP="008D2EFE">
      <w:pPr>
        <w:pStyle w:val="aa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</w:rPr>
      </w:pPr>
      <w:proofErr w:type="gramStart"/>
      <w:r w:rsidRPr="001F72AC">
        <w:rPr>
          <w:rFonts w:ascii="Tahoma" w:hAnsi="Tahoma" w:cs="Tahoma"/>
          <w:sz w:val="24"/>
          <w:szCs w:val="24"/>
          <w:lang w:val="en-US"/>
        </w:rPr>
        <w:t>8</w:t>
      </w:r>
      <w:r w:rsidR="00954FD4">
        <w:rPr>
          <w:rFonts w:ascii="Tahoma" w:hAnsi="Tahoma" w:cs="Tahoma"/>
          <w:sz w:val="24"/>
          <w:szCs w:val="24"/>
        </w:rPr>
        <w:t>.1.</w:t>
      </w:r>
      <w:r w:rsidRPr="001F72AC">
        <w:rPr>
          <w:rFonts w:ascii="Tahoma" w:hAnsi="Tahoma" w:cs="Tahoma"/>
          <w:sz w:val="24"/>
          <w:szCs w:val="24"/>
        </w:rPr>
        <w:t>Офертите се разглеждат от специално назначена от Възложителя комисия, която следва да отвори офертите по реда на тяхното постъпване и да провери дали са представени всички изисквани документи и доколко офертите съответстват с други изисквания на възложителя.</w:t>
      </w:r>
      <w:proofErr w:type="gramEnd"/>
      <w:r w:rsidR="002C479E">
        <w:rPr>
          <w:rFonts w:ascii="Tahoma" w:hAnsi="Tahoma" w:cs="Tahoma"/>
          <w:sz w:val="24"/>
          <w:szCs w:val="24"/>
        </w:rPr>
        <w:t xml:space="preserve"> Участник, чиято оферта не отговаря на изискванията на настоящата документация, се отстранява.</w:t>
      </w:r>
    </w:p>
    <w:p w:rsidR="00626BFB" w:rsidRPr="001F72AC" w:rsidRDefault="00626BFB" w:rsidP="008D2EFE">
      <w:pPr>
        <w:pStyle w:val="aa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  <w:lang w:val="ru-RU"/>
        </w:rPr>
      </w:pPr>
      <w:r w:rsidRPr="001F72AC">
        <w:rPr>
          <w:rFonts w:ascii="Tahoma" w:hAnsi="Tahoma" w:cs="Tahoma"/>
          <w:bCs/>
          <w:sz w:val="24"/>
          <w:szCs w:val="24"/>
          <w:lang w:val="en-US"/>
        </w:rPr>
        <w:t>8</w:t>
      </w:r>
      <w:r w:rsidRPr="001F72AC">
        <w:rPr>
          <w:rFonts w:ascii="Tahoma" w:hAnsi="Tahoma" w:cs="Tahoma"/>
          <w:bCs/>
          <w:sz w:val="24"/>
          <w:szCs w:val="24"/>
        </w:rPr>
        <w:t>.</w:t>
      </w:r>
      <w:r w:rsidRPr="001F72AC">
        <w:rPr>
          <w:rFonts w:ascii="Tahoma" w:hAnsi="Tahoma" w:cs="Tahoma"/>
          <w:bCs/>
          <w:sz w:val="24"/>
          <w:szCs w:val="24"/>
          <w:lang w:val="en-US"/>
        </w:rPr>
        <w:t>2</w:t>
      </w:r>
      <w:r w:rsidR="00954FD4">
        <w:rPr>
          <w:rFonts w:ascii="Tahoma" w:hAnsi="Tahoma" w:cs="Tahoma"/>
          <w:bCs/>
          <w:sz w:val="24"/>
          <w:szCs w:val="24"/>
        </w:rPr>
        <w:t>.</w:t>
      </w:r>
      <w:r w:rsidRPr="001F72AC">
        <w:rPr>
          <w:rFonts w:ascii="Tahoma" w:hAnsi="Tahoma" w:cs="Tahoma"/>
          <w:sz w:val="24"/>
          <w:szCs w:val="24"/>
        </w:rPr>
        <w:t xml:space="preserve">Оценката на офертите на допуснатите до участие в процедурата ще се извърши по основен критерий </w:t>
      </w:r>
      <w:r w:rsidRPr="001F72AC">
        <w:rPr>
          <w:rFonts w:ascii="Tahoma" w:hAnsi="Tahoma" w:cs="Tahoma"/>
          <w:b/>
          <w:sz w:val="24"/>
          <w:szCs w:val="24"/>
          <w:u w:val="single"/>
        </w:rPr>
        <w:t xml:space="preserve">„икономически най-изгодна оферта” </w:t>
      </w:r>
      <w:r w:rsidRPr="001F72AC">
        <w:rPr>
          <w:rFonts w:ascii="Tahoma" w:hAnsi="Tahoma" w:cs="Tahoma"/>
          <w:sz w:val="24"/>
          <w:szCs w:val="24"/>
        </w:rPr>
        <w:t>при следните показатели:</w:t>
      </w:r>
    </w:p>
    <w:p w:rsidR="00626BFB" w:rsidRPr="001F72AC" w:rsidRDefault="00626BFB" w:rsidP="008D2EFE">
      <w:pPr>
        <w:spacing w:after="0" w:line="24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  <w:r w:rsidRPr="001F72AC">
        <w:rPr>
          <w:rFonts w:ascii="Tahoma" w:hAnsi="Tahoma" w:cs="Tahoma"/>
          <w:b/>
          <w:sz w:val="24"/>
          <w:szCs w:val="24"/>
        </w:rPr>
        <w:t>Показатели за оценка на офертите и относителната им тежест:</w:t>
      </w:r>
    </w:p>
    <w:p w:rsidR="008D2EFE" w:rsidRDefault="008D2EFE" w:rsidP="008D2EFE">
      <w:pPr>
        <w:tabs>
          <w:tab w:val="right" w:leader="dot" w:pos="9356"/>
        </w:tabs>
        <w:spacing w:after="0" w:line="240" w:lineRule="auto"/>
        <w:jc w:val="both"/>
        <w:rPr>
          <w:rFonts w:ascii="Tahoma" w:hAnsi="Tahoma" w:cs="Tahoma"/>
        </w:r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1"/>
        <w:gridCol w:w="5884"/>
        <w:gridCol w:w="1701"/>
        <w:gridCol w:w="876"/>
      </w:tblGrid>
      <w:tr w:rsidR="008D2EFE" w:rsidRPr="0047741B" w:rsidTr="00722BF0">
        <w:tc>
          <w:tcPr>
            <w:tcW w:w="46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№</w:t>
            </w:r>
          </w:p>
        </w:tc>
        <w:tc>
          <w:tcPr>
            <w:tcW w:w="5884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Показател (П)</w:t>
            </w:r>
          </w:p>
        </w:tc>
        <w:tc>
          <w:tcPr>
            <w:tcW w:w="170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Макс. бр. точки</w:t>
            </w:r>
          </w:p>
        </w:tc>
        <w:tc>
          <w:tcPr>
            <w:tcW w:w="876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Тежест</w:t>
            </w:r>
          </w:p>
        </w:tc>
      </w:tr>
      <w:tr w:rsidR="008D2EFE" w:rsidRPr="0047741B" w:rsidTr="00722BF0">
        <w:tc>
          <w:tcPr>
            <w:tcW w:w="46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П1</w:t>
            </w:r>
          </w:p>
        </w:tc>
        <w:tc>
          <w:tcPr>
            <w:tcW w:w="5884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Предлагана цена</w:t>
            </w:r>
          </w:p>
        </w:tc>
        <w:tc>
          <w:tcPr>
            <w:tcW w:w="170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76" w:type="dxa"/>
          </w:tcPr>
          <w:p w:rsidR="008D2EFE" w:rsidRPr="0047741B" w:rsidRDefault="00EF7782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</w:t>
            </w:r>
            <w:r w:rsidR="008D2EFE" w:rsidRPr="0047741B">
              <w:rPr>
                <w:rFonts w:ascii="Tahoma" w:hAnsi="Tahoma" w:cs="Tahoma"/>
                <w:sz w:val="20"/>
                <w:szCs w:val="20"/>
              </w:rPr>
              <w:t>0%</w:t>
            </w:r>
          </w:p>
        </w:tc>
      </w:tr>
      <w:tr w:rsidR="008D2EFE" w:rsidRPr="0047741B" w:rsidTr="00722BF0">
        <w:tc>
          <w:tcPr>
            <w:tcW w:w="46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П2</w:t>
            </w:r>
          </w:p>
        </w:tc>
        <w:tc>
          <w:tcPr>
            <w:tcW w:w="5884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Срок за изпълнение</w:t>
            </w:r>
          </w:p>
        </w:tc>
        <w:tc>
          <w:tcPr>
            <w:tcW w:w="170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76" w:type="dxa"/>
          </w:tcPr>
          <w:p w:rsidR="008D2EFE" w:rsidRPr="0047741B" w:rsidRDefault="00EF7782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8D2EFE" w:rsidRPr="0047741B">
              <w:rPr>
                <w:rFonts w:ascii="Tahoma" w:hAnsi="Tahoma" w:cs="Tahoma"/>
                <w:sz w:val="20"/>
                <w:szCs w:val="20"/>
              </w:rPr>
              <w:t>0%</w:t>
            </w:r>
          </w:p>
        </w:tc>
      </w:tr>
      <w:tr w:rsidR="008D2EFE" w:rsidRPr="0047741B" w:rsidTr="00722BF0">
        <w:tc>
          <w:tcPr>
            <w:tcW w:w="46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П3</w:t>
            </w:r>
          </w:p>
        </w:tc>
        <w:tc>
          <w:tcPr>
            <w:tcW w:w="5884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 xml:space="preserve">Гаранционен срок на </w:t>
            </w:r>
            <w:proofErr w:type="spellStart"/>
            <w:r w:rsidRPr="0047741B">
              <w:rPr>
                <w:rFonts w:ascii="Tahoma" w:hAnsi="Tahoma" w:cs="Tahoma"/>
                <w:sz w:val="20"/>
                <w:szCs w:val="20"/>
              </w:rPr>
              <w:t>СМР</w:t>
            </w:r>
            <w:proofErr w:type="spellEnd"/>
          </w:p>
        </w:tc>
        <w:tc>
          <w:tcPr>
            <w:tcW w:w="170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76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5%</w:t>
            </w:r>
          </w:p>
        </w:tc>
      </w:tr>
      <w:tr w:rsidR="008D2EFE" w:rsidRPr="0047741B" w:rsidTr="00722BF0">
        <w:tc>
          <w:tcPr>
            <w:tcW w:w="46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П4</w:t>
            </w:r>
          </w:p>
        </w:tc>
        <w:tc>
          <w:tcPr>
            <w:tcW w:w="5884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Гаранционен срок на обзавеждане</w:t>
            </w:r>
          </w:p>
        </w:tc>
        <w:tc>
          <w:tcPr>
            <w:tcW w:w="1701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76" w:type="dxa"/>
          </w:tcPr>
          <w:p w:rsidR="008D2EFE" w:rsidRPr="0047741B" w:rsidRDefault="008D2EFE" w:rsidP="008D2EFE">
            <w:pPr>
              <w:tabs>
                <w:tab w:val="right" w:leader="dot" w:pos="9356"/>
              </w:tabs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7741B">
              <w:rPr>
                <w:rFonts w:ascii="Tahoma" w:hAnsi="Tahoma" w:cs="Tahoma"/>
                <w:sz w:val="20"/>
                <w:szCs w:val="20"/>
              </w:rPr>
              <w:t>5%</w:t>
            </w:r>
          </w:p>
        </w:tc>
      </w:tr>
    </w:tbl>
    <w:p w:rsidR="008D2EFE" w:rsidRDefault="008D2EFE" w:rsidP="008D2EFE">
      <w:pPr>
        <w:tabs>
          <w:tab w:val="right" w:leader="dot" w:pos="9356"/>
        </w:tabs>
        <w:spacing w:after="0" w:line="240" w:lineRule="auto"/>
        <w:ind w:firstLine="720"/>
        <w:jc w:val="both"/>
        <w:rPr>
          <w:rFonts w:ascii="Tahoma" w:hAnsi="Tahoma" w:cs="Tahoma"/>
        </w:rPr>
      </w:pPr>
    </w:p>
    <w:p w:rsidR="00626BFB" w:rsidRPr="008D2EFE" w:rsidRDefault="008D2EFE" w:rsidP="008D2EFE">
      <w:pPr>
        <w:spacing w:after="0" w:line="240" w:lineRule="auto"/>
        <w:jc w:val="left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ab/>
      </w:r>
      <w:r w:rsidRPr="008D2EFE">
        <w:rPr>
          <w:rFonts w:ascii="Tahoma" w:hAnsi="Tahoma" w:cs="Tahoma"/>
          <w:u w:val="single"/>
        </w:rPr>
        <w:t>Комплексната оценка (КО) се определя по формулата: КО=П1+П2+П3</w:t>
      </w:r>
      <w:r w:rsidR="00626BFB" w:rsidRPr="008D2EFE">
        <w:rPr>
          <w:rFonts w:ascii="Tahoma" w:hAnsi="Tahoma" w:cs="Tahoma"/>
          <w:u w:val="single"/>
        </w:rPr>
        <w:t>, където</w:t>
      </w:r>
    </w:p>
    <w:p w:rsidR="00626BFB" w:rsidRPr="008D2EFE" w:rsidRDefault="00626BFB" w:rsidP="008D2EFE">
      <w:pPr>
        <w:numPr>
          <w:ilvl w:val="0"/>
          <w:numId w:val="32"/>
        </w:numPr>
        <w:tabs>
          <w:tab w:val="clear" w:pos="720"/>
          <w:tab w:val="left" w:pos="993"/>
        </w:tabs>
        <w:spacing w:after="0" w:line="240" w:lineRule="auto"/>
        <w:ind w:left="0" w:firstLine="709"/>
        <w:jc w:val="left"/>
        <w:rPr>
          <w:rFonts w:ascii="Tahoma" w:hAnsi="Tahoma" w:cs="Tahoma"/>
        </w:rPr>
      </w:pPr>
      <w:r w:rsidRPr="008D2EFE">
        <w:rPr>
          <w:rFonts w:ascii="Tahoma" w:hAnsi="Tahoma" w:cs="Tahoma"/>
        </w:rPr>
        <w:t>Пок</w:t>
      </w:r>
      <w:r w:rsidR="00F93674" w:rsidRPr="008D2EFE">
        <w:rPr>
          <w:rFonts w:ascii="Tahoma" w:hAnsi="Tahoma" w:cs="Tahoma"/>
        </w:rPr>
        <w:t>азател 1 – „</w:t>
      </w:r>
      <w:r w:rsidR="008D2EFE" w:rsidRPr="008D2EFE">
        <w:rPr>
          <w:rFonts w:ascii="Tahoma" w:hAnsi="Tahoma" w:cs="Tahoma"/>
        </w:rPr>
        <w:t>Предлагана цена</w:t>
      </w:r>
      <w:r w:rsidR="00F93674" w:rsidRPr="008D2EFE">
        <w:rPr>
          <w:rFonts w:ascii="Tahoma" w:hAnsi="Tahoma" w:cs="Tahoma"/>
        </w:rPr>
        <w:t xml:space="preserve">” – </w:t>
      </w:r>
      <w:proofErr w:type="spellStart"/>
      <w:r w:rsidR="008D2EFE" w:rsidRPr="008D2EFE">
        <w:rPr>
          <w:rFonts w:ascii="Tahoma" w:hAnsi="Tahoma" w:cs="Tahoma"/>
        </w:rPr>
        <w:t>макс</w:t>
      </w:r>
      <w:proofErr w:type="spellEnd"/>
      <w:r w:rsidR="008D2EFE" w:rsidRPr="008D2EFE">
        <w:rPr>
          <w:rFonts w:ascii="Tahoma" w:hAnsi="Tahoma" w:cs="Tahoma"/>
        </w:rPr>
        <w:t>. 1</w:t>
      </w:r>
      <w:r w:rsidRPr="008D2EFE">
        <w:rPr>
          <w:rFonts w:ascii="Tahoma" w:hAnsi="Tahoma" w:cs="Tahoma"/>
        </w:rPr>
        <w:t>0 точки</w:t>
      </w:r>
      <w:r w:rsidR="008D2EFE" w:rsidRPr="008D2EFE">
        <w:rPr>
          <w:rFonts w:ascii="Tahoma" w:hAnsi="Tahoma" w:cs="Tahoma"/>
        </w:rPr>
        <w:t xml:space="preserve"> и тежест </w:t>
      </w:r>
      <w:r w:rsidR="00EF7782">
        <w:rPr>
          <w:rFonts w:ascii="Tahoma" w:hAnsi="Tahoma" w:cs="Tahoma"/>
        </w:rPr>
        <w:t>7</w:t>
      </w:r>
      <w:r w:rsidR="008D2EFE" w:rsidRPr="008D2EFE">
        <w:rPr>
          <w:rFonts w:ascii="Tahoma" w:hAnsi="Tahoma" w:cs="Tahoma"/>
        </w:rPr>
        <w:t>0%</w:t>
      </w:r>
    </w:p>
    <w:p w:rsidR="00626BFB" w:rsidRPr="008D2EFE" w:rsidRDefault="00626BFB" w:rsidP="008D2EFE">
      <w:pPr>
        <w:numPr>
          <w:ilvl w:val="0"/>
          <w:numId w:val="32"/>
        </w:numPr>
        <w:tabs>
          <w:tab w:val="clear" w:pos="720"/>
          <w:tab w:val="left" w:pos="993"/>
        </w:tabs>
        <w:spacing w:after="0" w:line="240" w:lineRule="auto"/>
        <w:ind w:left="0" w:firstLine="709"/>
        <w:jc w:val="left"/>
        <w:rPr>
          <w:rFonts w:ascii="Tahoma" w:hAnsi="Tahoma" w:cs="Tahoma"/>
        </w:rPr>
      </w:pPr>
      <w:r w:rsidRPr="008D2EFE">
        <w:rPr>
          <w:rFonts w:ascii="Tahoma" w:hAnsi="Tahoma" w:cs="Tahoma"/>
        </w:rPr>
        <w:t>Показател 2 – „</w:t>
      </w:r>
      <w:r w:rsidR="008D2EFE" w:rsidRPr="008D2EFE">
        <w:rPr>
          <w:rFonts w:ascii="Tahoma" w:hAnsi="Tahoma" w:cs="Tahoma"/>
        </w:rPr>
        <w:t>Срок за изпълнение</w:t>
      </w:r>
      <w:r w:rsidRPr="008D2EFE">
        <w:rPr>
          <w:rFonts w:ascii="Tahoma" w:hAnsi="Tahoma" w:cs="Tahoma"/>
        </w:rPr>
        <w:t xml:space="preserve">” – </w:t>
      </w:r>
      <w:proofErr w:type="spellStart"/>
      <w:r w:rsidR="008D2EFE" w:rsidRPr="008D2EFE">
        <w:rPr>
          <w:rFonts w:ascii="Tahoma" w:hAnsi="Tahoma" w:cs="Tahoma"/>
        </w:rPr>
        <w:t>макс</w:t>
      </w:r>
      <w:proofErr w:type="spellEnd"/>
      <w:r w:rsidR="008D2EFE" w:rsidRPr="008D2EFE">
        <w:rPr>
          <w:rFonts w:ascii="Tahoma" w:hAnsi="Tahoma" w:cs="Tahoma"/>
        </w:rPr>
        <w:t xml:space="preserve">. 10 точки и тежест </w:t>
      </w:r>
      <w:r w:rsidR="00EF7782">
        <w:rPr>
          <w:rFonts w:ascii="Tahoma" w:hAnsi="Tahoma" w:cs="Tahoma"/>
        </w:rPr>
        <w:t>2</w:t>
      </w:r>
      <w:r w:rsidR="008D2EFE" w:rsidRPr="008D2EFE">
        <w:rPr>
          <w:rFonts w:ascii="Tahoma" w:hAnsi="Tahoma" w:cs="Tahoma"/>
        </w:rPr>
        <w:t>0%</w:t>
      </w:r>
    </w:p>
    <w:p w:rsidR="00F93674" w:rsidRPr="008D2EFE" w:rsidRDefault="00F93674" w:rsidP="008D2EFE">
      <w:pPr>
        <w:numPr>
          <w:ilvl w:val="0"/>
          <w:numId w:val="32"/>
        </w:numPr>
        <w:tabs>
          <w:tab w:val="clear" w:pos="720"/>
          <w:tab w:val="left" w:pos="993"/>
        </w:tabs>
        <w:spacing w:after="0" w:line="240" w:lineRule="auto"/>
        <w:ind w:left="0" w:firstLine="709"/>
        <w:jc w:val="left"/>
        <w:rPr>
          <w:rFonts w:ascii="Tahoma" w:hAnsi="Tahoma" w:cs="Tahoma"/>
        </w:rPr>
      </w:pPr>
      <w:r w:rsidRPr="008D2EFE">
        <w:rPr>
          <w:rFonts w:ascii="Tahoma" w:hAnsi="Tahoma" w:cs="Tahoma"/>
        </w:rPr>
        <w:t>Показател 3 – „</w:t>
      </w:r>
      <w:r w:rsidR="008D2EFE" w:rsidRPr="008D2EFE">
        <w:rPr>
          <w:rFonts w:ascii="Tahoma" w:hAnsi="Tahoma" w:cs="Tahoma"/>
        </w:rPr>
        <w:t xml:space="preserve">Гаранционен срок на </w:t>
      </w:r>
      <w:proofErr w:type="spellStart"/>
      <w:r w:rsidR="008D2EFE" w:rsidRPr="008D2EFE">
        <w:rPr>
          <w:rFonts w:ascii="Tahoma" w:hAnsi="Tahoma" w:cs="Tahoma"/>
        </w:rPr>
        <w:t>СМР</w:t>
      </w:r>
      <w:proofErr w:type="spellEnd"/>
      <w:r w:rsidRPr="008D2EFE">
        <w:rPr>
          <w:rFonts w:ascii="Tahoma" w:hAnsi="Tahoma" w:cs="Tahoma"/>
        </w:rPr>
        <w:t xml:space="preserve">” – </w:t>
      </w:r>
      <w:proofErr w:type="spellStart"/>
      <w:r w:rsidR="008D2EFE" w:rsidRPr="008D2EFE">
        <w:rPr>
          <w:rFonts w:ascii="Tahoma" w:hAnsi="Tahoma" w:cs="Tahoma"/>
        </w:rPr>
        <w:t>макс</w:t>
      </w:r>
      <w:proofErr w:type="spellEnd"/>
      <w:r w:rsidR="008D2EFE" w:rsidRPr="008D2EFE">
        <w:rPr>
          <w:rFonts w:ascii="Tahoma" w:hAnsi="Tahoma" w:cs="Tahoma"/>
        </w:rPr>
        <w:t>. 10 точки и тежест 5%;</w:t>
      </w:r>
    </w:p>
    <w:p w:rsidR="008D2EFE" w:rsidRPr="008D2EFE" w:rsidRDefault="008D2EFE" w:rsidP="008D2EFE">
      <w:pPr>
        <w:numPr>
          <w:ilvl w:val="0"/>
          <w:numId w:val="32"/>
        </w:numPr>
        <w:tabs>
          <w:tab w:val="clear" w:pos="720"/>
          <w:tab w:val="left" w:pos="993"/>
        </w:tabs>
        <w:spacing w:after="0" w:line="240" w:lineRule="auto"/>
        <w:ind w:left="0" w:firstLine="709"/>
        <w:jc w:val="left"/>
        <w:rPr>
          <w:rFonts w:ascii="Tahoma" w:hAnsi="Tahoma" w:cs="Tahoma"/>
        </w:rPr>
      </w:pPr>
      <w:r w:rsidRPr="008D2EFE">
        <w:rPr>
          <w:rFonts w:ascii="Tahoma" w:hAnsi="Tahoma" w:cs="Tahoma"/>
        </w:rPr>
        <w:t xml:space="preserve">Показател 4 – „Гаранционен срок на обзавеждане” – </w:t>
      </w:r>
      <w:proofErr w:type="spellStart"/>
      <w:r w:rsidRPr="008D2EFE">
        <w:rPr>
          <w:rFonts w:ascii="Tahoma" w:hAnsi="Tahoma" w:cs="Tahoma"/>
        </w:rPr>
        <w:t>макс</w:t>
      </w:r>
      <w:proofErr w:type="spellEnd"/>
      <w:r w:rsidRPr="008D2EFE">
        <w:rPr>
          <w:rFonts w:ascii="Tahoma" w:hAnsi="Tahoma" w:cs="Tahoma"/>
        </w:rPr>
        <w:t>. 10 точки и тежест 5%</w:t>
      </w:r>
    </w:p>
    <w:p w:rsidR="007A40BF" w:rsidRPr="00954FD4" w:rsidRDefault="007A40BF" w:rsidP="00EF7782">
      <w:pPr>
        <w:pStyle w:val="aa"/>
        <w:spacing w:after="0" w:line="240" w:lineRule="auto"/>
        <w:rPr>
          <w:rFonts w:ascii="Tahoma" w:hAnsi="Tahoma" w:cs="Tahoma"/>
          <w:sz w:val="24"/>
          <w:szCs w:val="24"/>
          <w:u w:val="single"/>
          <w:lang w:val="en-US"/>
        </w:rPr>
      </w:pPr>
    </w:p>
    <w:p w:rsidR="00954FD4" w:rsidRPr="002C479E" w:rsidRDefault="00A97760" w:rsidP="002C479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</w:rPr>
      </w:pPr>
      <w:r w:rsidRPr="001F72AC">
        <w:rPr>
          <w:rFonts w:ascii="Tahoma" w:eastAsia="Times New Roman" w:hAnsi="Tahoma" w:cs="Tahoma"/>
          <w:b/>
          <w:sz w:val="24"/>
          <w:szCs w:val="24"/>
        </w:rPr>
        <w:t>9.</w:t>
      </w:r>
      <w:bookmarkStart w:id="1" w:name="_Ref78446692"/>
      <w:r w:rsidRPr="001F72AC">
        <w:rPr>
          <w:rFonts w:ascii="Tahoma" w:eastAsia="Times New Roman" w:hAnsi="Tahoma" w:cs="Tahoma"/>
          <w:b/>
          <w:sz w:val="24"/>
          <w:szCs w:val="24"/>
        </w:rPr>
        <w:t xml:space="preserve"> ПОДГОТОВКА И ПОДАВАНЕ НА ОФЕРТИТЕ</w:t>
      </w:r>
    </w:p>
    <w:p w:rsidR="00A97760" w:rsidRPr="008D2EFE" w:rsidRDefault="00A97760" w:rsidP="002C479E">
      <w:pPr>
        <w:spacing w:after="0" w:line="240" w:lineRule="auto"/>
        <w:ind w:firstLine="708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D2EFE">
        <w:rPr>
          <w:rFonts w:ascii="Tahoma" w:eastAsia="Times New Roman" w:hAnsi="Tahoma" w:cs="Tahoma"/>
          <w:sz w:val="24"/>
          <w:szCs w:val="24"/>
        </w:rPr>
        <w:t>Възложителят назначава със Заповед, комисия, на която възлага да получи, разгледа и оцени представените оферти.</w:t>
      </w:r>
    </w:p>
    <w:p w:rsidR="00A97760" w:rsidRPr="008D2EFE" w:rsidRDefault="00A97760" w:rsidP="007A40BF">
      <w:pPr>
        <w:tabs>
          <w:tab w:val="left" w:pos="1080"/>
        </w:tabs>
        <w:spacing w:after="0" w:line="240" w:lineRule="auto"/>
        <w:ind w:left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D2EFE">
        <w:rPr>
          <w:rFonts w:ascii="Tahoma" w:eastAsia="Times New Roman" w:hAnsi="Tahoma" w:cs="Tahoma"/>
          <w:sz w:val="24"/>
          <w:szCs w:val="24"/>
        </w:rPr>
        <w:t>Всеки  участник има прав</w:t>
      </w:r>
      <w:r w:rsidR="007A40BF">
        <w:rPr>
          <w:rFonts w:ascii="Tahoma" w:eastAsia="Times New Roman" w:hAnsi="Tahoma" w:cs="Tahoma"/>
          <w:sz w:val="24"/>
          <w:szCs w:val="24"/>
        </w:rPr>
        <w:t>о да представи само една оферта.</w:t>
      </w:r>
    </w:p>
    <w:p w:rsidR="008D2EFE" w:rsidRPr="008D2EFE" w:rsidRDefault="008D2EFE" w:rsidP="002C479E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8D2EFE">
        <w:rPr>
          <w:rFonts w:ascii="Tahoma" w:hAnsi="Tahoma" w:cs="Tahoma"/>
          <w:sz w:val="24"/>
          <w:szCs w:val="24"/>
        </w:rPr>
        <w:t>Офертата следва да съдържа попълнени всички образци на документи, посочени от възложителя, като всеки участник трябва да се придържа към указанията, дадени от възложителя.</w:t>
      </w:r>
    </w:p>
    <w:p w:rsidR="008D2EFE" w:rsidRPr="008D2EFE" w:rsidRDefault="008D2EFE" w:rsidP="008D2EF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8D2EFE">
        <w:rPr>
          <w:rFonts w:ascii="Tahoma" w:hAnsi="Tahoma" w:cs="Tahoma"/>
          <w:sz w:val="24"/>
          <w:szCs w:val="24"/>
        </w:rPr>
        <w:tab/>
        <w:t>Всички документи трябва да са оригинали или заверени с гриф „Вярно с оригинала”, подпис и мокър печат, когато са копия.</w:t>
      </w:r>
    </w:p>
    <w:p w:rsidR="008D2EFE" w:rsidRPr="008D2EFE" w:rsidRDefault="008D2EFE" w:rsidP="008D2EF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8D2EFE">
        <w:rPr>
          <w:rFonts w:ascii="Tahoma" w:hAnsi="Tahoma" w:cs="Tahoma"/>
          <w:sz w:val="24"/>
          <w:szCs w:val="24"/>
        </w:rPr>
        <w:tab/>
        <w:t>Документите и данните в офертата се подписват само от лица с представителни функции, назовани в съдебната регистрация и удостоверението за актуално състояние, издадено от съответния орган или от упълномощено лице. Във втория случай се изисква да се представи нотариално заверено пълномощно за изпълнение на такива функции.</w:t>
      </w:r>
    </w:p>
    <w:p w:rsidR="008D2EFE" w:rsidRPr="0010430A" w:rsidRDefault="008D2EFE" w:rsidP="008D2EF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8D2EFE">
        <w:rPr>
          <w:rFonts w:ascii="Tahoma" w:hAnsi="Tahoma" w:cs="Tahoma"/>
          <w:sz w:val="24"/>
          <w:szCs w:val="24"/>
        </w:rPr>
        <w:tab/>
        <w:t xml:space="preserve">Всички документи съдържащи се в офертата следва да бъдат на български език. Ако в предложението са включени документи и референции на чужд език, то те следва </w:t>
      </w:r>
      <w:r w:rsidRPr="0010430A">
        <w:rPr>
          <w:rFonts w:ascii="Tahoma" w:hAnsi="Tahoma" w:cs="Tahoma"/>
          <w:sz w:val="24"/>
          <w:szCs w:val="24"/>
        </w:rPr>
        <w:t>да са придружени с официален превод на български език.</w:t>
      </w:r>
    </w:p>
    <w:p w:rsidR="008D2EFE" w:rsidRPr="0010430A" w:rsidRDefault="008D2EFE" w:rsidP="0010430A">
      <w:pPr>
        <w:spacing w:after="0" w:line="240" w:lineRule="auto"/>
        <w:ind w:firstLine="708"/>
        <w:contextualSpacing/>
        <w:jc w:val="both"/>
        <w:rPr>
          <w:rFonts w:ascii="Tahoma" w:hAnsi="Tahoma" w:cs="Tahoma"/>
          <w:sz w:val="24"/>
          <w:szCs w:val="24"/>
        </w:rPr>
      </w:pPr>
      <w:r w:rsidRPr="0010430A">
        <w:rPr>
          <w:rFonts w:ascii="Tahoma" w:hAnsi="Tahoma" w:cs="Tahoma"/>
          <w:sz w:val="24"/>
          <w:szCs w:val="24"/>
        </w:rPr>
        <w:t>По офертите не се допускат никакви вписвания между редовете, изтривания или корекции.</w:t>
      </w:r>
    </w:p>
    <w:p w:rsidR="00A97760" w:rsidRPr="00722BF0" w:rsidRDefault="008D2EFE" w:rsidP="008D2EFE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hAnsi="Tahoma" w:cs="Tahoma"/>
        </w:rPr>
        <w:tab/>
      </w:r>
      <w:r w:rsidR="00A97760" w:rsidRPr="00722BF0">
        <w:rPr>
          <w:rFonts w:ascii="Tahoma" w:eastAsia="Times New Roman" w:hAnsi="Tahoma" w:cs="Tahoma"/>
          <w:iCs/>
          <w:sz w:val="24"/>
          <w:szCs w:val="24"/>
        </w:rPr>
        <w:t xml:space="preserve">Офертата </w:t>
      </w:r>
      <w:r w:rsidR="00A97760" w:rsidRPr="00722BF0">
        <w:rPr>
          <w:rFonts w:ascii="Tahoma" w:eastAsia="Times New Roman" w:hAnsi="Tahoma" w:cs="Tahoma"/>
          <w:sz w:val="24"/>
          <w:szCs w:val="24"/>
        </w:rPr>
        <w:t xml:space="preserve">следва да отговаря на изискванията, посочени в настоящите указания и да бъде оформена по приложените към тях образци. Условията в образците от </w:t>
      </w:r>
      <w:r w:rsidR="00A97760" w:rsidRPr="00722BF0">
        <w:rPr>
          <w:rFonts w:ascii="Tahoma" w:eastAsia="Times New Roman" w:hAnsi="Tahoma" w:cs="Tahoma"/>
          <w:sz w:val="24"/>
          <w:szCs w:val="24"/>
        </w:rPr>
        <w:lastRenderedPageBreak/>
        <w:t>документацията за участие са задължителни за участниците и не могат да бъдат променяни от тях.</w:t>
      </w:r>
    </w:p>
    <w:p w:rsidR="00722BF0" w:rsidRPr="00DB695F" w:rsidRDefault="008D2EFE" w:rsidP="00722BF0">
      <w:pPr>
        <w:pStyle w:val="aa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722BF0">
        <w:rPr>
          <w:rFonts w:ascii="Tahoma" w:hAnsi="Tahoma" w:cs="Tahoma"/>
          <w:sz w:val="24"/>
          <w:szCs w:val="24"/>
        </w:rPr>
        <w:t xml:space="preserve">Офертата следва да бъде предоставена в запечатан непрозрачен плик, върху който да бъдат изписани наименованието на участника, адрес за кореспонденция, лице за контакти, </w:t>
      </w:r>
      <w:r w:rsidRPr="00DB695F">
        <w:rPr>
          <w:rFonts w:ascii="Tahoma" w:hAnsi="Tahoma" w:cs="Tahoma"/>
          <w:sz w:val="24"/>
          <w:szCs w:val="24"/>
        </w:rPr>
        <w:t>наименование за поръчката, за която се участва,</w:t>
      </w:r>
      <w:r w:rsidR="00722BF0" w:rsidRPr="00DB695F">
        <w:rPr>
          <w:rFonts w:ascii="Tahoma" w:hAnsi="Tahoma" w:cs="Tahoma"/>
          <w:sz w:val="24"/>
          <w:szCs w:val="24"/>
        </w:rPr>
        <w:t xml:space="preserve"> на адреса на</w:t>
      </w:r>
      <w:r w:rsidRPr="00DB695F">
        <w:rPr>
          <w:rFonts w:ascii="Tahoma" w:hAnsi="Tahoma" w:cs="Tahoma"/>
          <w:sz w:val="24"/>
          <w:szCs w:val="24"/>
        </w:rPr>
        <w:t xml:space="preserve"> </w:t>
      </w:r>
      <w:r w:rsidR="00722BF0" w:rsidRPr="00DB695F">
        <w:rPr>
          <w:rFonts w:ascii="Tahoma" w:hAnsi="Tahoma" w:cs="Tahoma"/>
          <w:sz w:val="24"/>
          <w:szCs w:val="24"/>
        </w:rPr>
        <w:t>Средно училище „Свети Климент Охридски” - Гр. Добрич, Област Добрич, Община Добрич, бул. „Русия” №2</w:t>
      </w:r>
      <w:r w:rsidR="00722BF0" w:rsidRPr="00DB695F">
        <w:rPr>
          <w:rFonts w:ascii="Tahoma" w:eastAsia="Times New Roman" w:hAnsi="Tahoma" w:cs="Tahoma"/>
          <w:color w:val="000000"/>
          <w:sz w:val="24"/>
          <w:szCs w:val="24"/>
        </w:rPr>
        <w:t>.</w:t>
      </w:r>
      <w:r w:rsidR="00A97760" w:rsidRPr="00DB695F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</w:p>
    <w:p w:rsidR="00A97760" w:rsidRPr="00DB695F" w:rsidRDefault="00A97760" w:rsidP="00722BF0">
      <w:pPr>
        <w:pStyle w:val="aa"/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color w:val="000000"/>
          <w:sz w:val="24"/>
          <w:szCs w:val="24"/>
        </w:rPr>
        <w:t>Пликът трябва да съдържа следните документи:</w:t>
      </w:r>
    </w:p>
    <w:p w:rsidR="00A97760" w:rsidRPr="00DB695F" w:rsidRDefault="00A97760" w:rsidP="00435752">
      <w:pPr>
        <w:numPr>
          <w:ilvl w:val="0"/>
          <w:numId w:val="16"/>
        </w:numPr>
        <w:tabs>
          <w:tab w:val="left" w:pos="1080"/>
        </w:tabs>
        <w:spacing w:after="0" w:line="240" w:lineRule="auto"/>
        <w:ind w:left="0" w:firstLine="993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Списък на документите и информацията,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съдържащи се в офертата, подписан от участника;</w:t>
      </w:r>
    </w:p>
    <w:p w:rsidR="00A97760" w:rsidRPr="00DB695F" w:rsidRDefault="00A97760" w:rsidP="00435752">
      <w:pPr>
        <w:numPr>
          <w:ilvl w:val="0"/>
          <w:numId w:val="16"/>
        </w:numPr>
        <w:tabs>
          <w:tab w:val="left" w:pos="1080"/>
        </w:tabs>
        <w:spacing w:after="0" w:line="240" w:lineRule="auto"/>
        <w:ind w:left="0" w:firstLine="993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Представяне на участника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– попълва се </w:t>
      </w:r>
      <w:r w:rsidRPr="00DB695F">
        <w:rPr>
          <w:rFonts w:ascii="Tahoma" w:eastAsia="Times New Roman" w:hAnsi="Tahoma" w:cs="Tahoma"/>
          <w:b/>
          <w:sz w:val="24"/>
          <w:szCs w:val="24"/>
        </w:rPr>
        <w:t>Образец №1</w:t>
      </w:r>
      <w:r w:rsidRPr="00DB695F">
        <w:rPr>
          <w:rFonts w:ascii="Tahoma" w:eastAsia="Times New Roman" w:hAnsi="Tahoma" w:cs="Tahoma"/>
          <w:sz w:val="24"/>
          <w:szCs w:val="24"/>
        </w:rPr>
        <w:t>, което включва посочване на единен идентификационен код по чл. 23 от Закона за търговския регистър, БУЛСТАТ и/или друга идентифицираща информация в съответствие със законодателството на държавата, в която участникът е установен, както и адрес, включително електронен, за кореспонденция при провеждането на публичната покана.</w:t>
      </w:r>
    </w:p>
    <w:p w:rsidR="00A97760" w:rsidRPr="00DB695F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DB695F">
        <w:rPr>
          <w:rFonts w:ascii="Tahoma" w:eastAsia="Times New Roman" w:hAnsi="Tahoma" w:cs="Tahoma"/>
          <w:i/>
          <w:sz w:val="24"/>
          <w:szCs w:val="24"/>
        </w:rPr>
        <w:t>Когато участникът в процедурата е обединение, което не е юридическо лице, Образец №1 се попълва за всеки един участник в обединението, както и от обединението-участник.</w:t>
      </w:r>
    </w:p>
    <w:p w:rsidR="00A97760" w:rsidRPr="00DB695F" w:rsidRDefault="00A97760" w:rsidP="008D2EFE">
      <w:pPr>
        <w:numPr>
          <w:ilvl w:val="0"/>
          <w:numId w:val="18"/>
        </w:numPr>
        <w:tabs>
          <w:tab w:val="left" w:pos="1080"/>
        </w:tabs>
        <w:spacing w:after="0" w:line="240" w:lineRule="auto"/>
        <w:ind w:left="0" w:firstLine="993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Нотариално заверено пълномощно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на лицето, упълномощено да представлява участника в публичната покана (тогава, когато участникът не се представлява от лицата, които имат право на това, съгласно документите му за съдебна регистрация) - </w:t>
      </w:r>
      <w:r w:rsidRPr="00DB695F">
        <w:rPr>
          <w:rFonts w:ascii="Tahoma" w:eastAsia="Times New Roman" w:hAnsi="Tahoma" w:cs="Tahoma"/>
          <w:sz w:val="24"/>
          <w:szCs w:val="24"/>
          <w:u w:val="single"/>
        </w:rPr>
        <w:t>оригинал</w:t>
      </w:r>
      <w:r w:rsidRPr="00DB695F">
        <w:rPr>
          <w:rFonts w:ascii="Tahoma" w:eastAsia="Times New Roman" w:hAnsi="Tahoma" w:cs="Tahoma"/>
          <w:sz w:val="24"/>
          <w:szCs w:val="24"/>
        </w:rPr>
        <w:t>;</w:t>
      </w:r>
    </w:p>
    <w:p w:rsidR="00A97760" w:rsidRPr="00DB695F" w:rsidRDefault="00A97760" w:rsidP="008D2EFE">
      <w:pPr>
        <w:pStyle w:val="ae"/>
        <w:numPr>
          <w:ilvl w:val="0"/>
          <w:numId w:val="20"/>
        </w:numPr>
        <w:spacing w:after="0"/>
        <w:ind w:left="0" w:firstLine="993"/>
        <w:rPr>
          <w:rFonts w:ascii="Tahoma" w:hAnsi="Tahoma" w:cs="Tahoma"/>
          <w:sz w:val="24"/>
          <w:szCs w:val="24"/>
          <w:u w:val="single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Копие на договора за обединение</w:t>
      </w:r>
      <w:r w:rsidRPr="00DB695F">
        <w:rPr>
          <w:rFonts w:ascii="Tahoma" w:hAnsi="Tahoma" w:cs="Tahoma"/>
          <w:sz w:val="24"/>
          <w:szCs w:val="24"/>
        </w:rPr>
        <w:t xml:space="preserve"> при участник обединение, </w:t>
      </w:r>
      <w:r w:rsidRPr="00DB695F">
        <w:rPr>
          <w:rFonts w:ascii="Tahoma" w:hAnsi="Tahoma" w:cs="Tahoma"/>
          <w:bCs/>
          <w:color w:val="000000"/>
          <w:sz w:val="24"/>
          <w:szCs w:val="24"/>
        </w:rPr>
        <w:t>в който е предвидено разпределението на дейностите на членовете на обединението по изпълнение на поръчката,</w:t>
      </w:r>
      <w:r w:rsidRPr="00DB695F">
        <w:rPr>
          <w:rFonts w:ascii="Tahoma" w:hAnsi="Tahoma" w:cs="Tahoma"/>
          <w:sz w:val="24"/>
          <w:szCs w:val="24"/>
        </w:rPr>
        <w:t xml:space="preserve"> а когато в договора не е посочено лицето, което представлява участниците в обединението и документ, подписан от лицата в обединението, в който се посочва представляващият.</w:t>
      </w:r>
    </w:p>
    <w:p w:rsidR="00A97760" w:rsidRPr="00DB695F" w:rsidRDefault="00A97760" w:rsidP="008D2EFE">
      <w:pPr>
        <w:numPr>
          <w:ilvl w:val="0"/>
          <w:numId w:val="18"/>
        </w:numPr>
        <w:tabs>
          <w:tab w:val="left" w:pos="1080"/>
        </w:tabs>
        <w:spacing w:after="0" w:line="240" w:lineRule="auto"/>
        <w:ind w:left="0" w:firstLine="993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Декларация от членовете на обединението/консорциума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за ангажираност към поръчката – попълва се </w:t>
      </w:r>
      <w:r w:rsidRPr="00DB695F">
        <w:rPr>
          <w:rFonts w:ascii="Tahoma" w:eastAsia="Times New Roman" w:hAnsi="Tahoma" w:cs="Tahoma"/>
          <w:b/>
          <w:sz w:val="24"/>
          <w:szCs w:val="24"/>
        </w:rPr>
        <w:t>Образец №2</w:t>
      </w:r>
      <w:r w:rsidRPr="00DB695F">
        <w:rPr>
          <w:rFonts w:ascii="Tahoma" w:eastAsia="Times New Roman" w:hAnsi="Tahoma" w:cs="Tahoma"/>
          <w:sz w:val="24"/>
          <w:szCs w:val="24"/>
        </w:rPr>
        <w:t>;</w:t>
      </w:r>
    </w:p>
    <w:p w:rsidR="00A97760" w:rsidRPr="00DB695F" w:rsidRDefault="00A97760" w:rsidP="008D2EFE">
      <w:pPr>
        <w:numPr>
          <w:ilvl w:val="0"/>
          <w:numId w:val="22"/>
        </w:numPr>
        <w:spacing w:after="0" w:line="240" w:lineRule="auto"/>
        <w:ind w:left="0" w:firstLine="993"/>
        <w:contextualSpacing/>
        <w:jc w:val="both"/>
        <w:rPr>
          <w:rFonts w:ascii="Tahoma" w:eastAsiaTheme="minorHAnsi" w:hAnsi="Tahoma" w:cs="Tahoma"/>
          <w:sz w:val="24"/>
          <w:szCs w:val="24"/>
          <w:u w:val="single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Декларация за съгласие на подизпълнител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– попълва се </w:t>
      </w:r>
      <w:r w:rsidRPr="00DB695F">
        <w:rPr>
          <w:rFonts w:ascii="Tahoma" w:eastAsia="Times New Roman" w:hAnsi="Tahoma" w:cs="Tahoma"/>
          <w:b/>
          <w:sz w:val="24"/>
          <w:szCs w:val="24"/>
        </w:rPr>
        <w:t xml:space="preserve">Образец №3 </w:t>
      </w:r>
      <w:r w:rsidRPr="00DB695F">
        <w:rPr>
          <w:rFonts w:ascii="Tahoma" w:eastAsia="Times New Roman" w:hAnsi="Tahoma" w:cs="Tahoma"/>
          <w:sz w:val="24"/>
          <w:szCs w:val="24"/>
        </w:rPr>
        <w:t>за всеки подизпълнител.</w:t>
      </w:r>
      <w:r w:rsidRPr="00DB695F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</w:t>
      </w:r>
    </w:p>
    <w:p w:rsidR="00A97760" w:rsidRPr="00DB695F" w:rsidRDefault="0010430A" w:rsidP="008D2EFE">
      <w:pPr>
        <w:numPr>
          <w:ilvl w:val="0"/>
          <w:numId w:val="12"/>
        </w:numPr>
        <w:spacing w:after="0" w:line="240" w:lineRule="auto"/>
        <w:ind w:left="0" w:firstLine="993"/>
        <w:contextualSpacing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r w:rsidRPr="00DB695F">
        <w:rPr>
          <w:rFonts w:ascii="Tahoma" w:hAnsi="Tahoma" w:cs="Tahoma"/>
          <w:b/>
          <w:sz w:val="24"/>
          <w:szCs w:val="24"/>
          <w:lang w:eastAsia="bg-BG"/>
        </w:rPr>
        <w:t>Списък на персонала</w:t>
      </w:r>
      <w:r w:rsidRPr="00DB695F">
        <w:rPr>
          <w:rFonts w:ascii="Tahoma" w:hAnsi="Tahoma" w:cs="Tahoma"/>
          <w:sz w:val="24"/>
          <w:szCs w:val="24"/>
          <w:lang w:eastAsia="bg-BG"/>
        </w:rPr>
        <w:t>, в който се посочват лицата и тяхната  професионална компетентност</w:t>
      </w:r>
      <w:r w:rsidR="00435752" w:rsidRPr="00DB695F">
        <w:rPr>
          <w:rFonts w:ascii="Tahoma" w:hAnsi="Tahoma" w:cs="Tahoma"/>
          <w:sz w:val="24"/>
          <w:szCs w:val="24"/>
          <w:lang w:eastAsia="bg-BG"/>
        </w:rPr>
        <w:t xml:space="preserve"> – </w:t>
      </w:r>
      <w:r w:rsidR="00435752" w:rsidRPr="00DB695F">
        <w:rPr>
          <w:rFonts w:ascii="Tahoma" w:hAnsi="Tahoma" w:cs="Tahoma"/>
          <w:b/>
          <w:sz w:val="24"/>
          <w:szCs w:val="24"/>
          <w:lang w:eastAsia="bg-BG"/>
        </w:rPr>
        <w:t>Образец №4</w:t>
      </w:r>
      <w:r w:rsidRPr="00DB695F">
        <w:rPr>
          <w:rFonts w:ascii="Tahoma" w:eastAsia="Times New Roman" w:hAnsi="Tahoma" w:cs="Tahoma"/>
          <w:sz w:val="24"/>
          <w:szCs w:val="24"/>
          <w:lang w:eastAsia="bg-BG"/>
        </w:rPr>
        <w:t>;</w:t>
      </w:r>
    </w:p>
    <w:p w:rsidR="0010430A" w:rsidRDefault="0010430A" w:rsidP="0010430A">
      <w:pPr>
        <w:pStyle w:val="ae"/>
        <w:numPr>
          <w:ilvl w:val="0"/>
          <w:numId w:val="12"/>
        </w:numPr>
        <w:shd w:val="clear" w:color="auto" w:fill="FFFFFF"/>
        <w:spacing w:after="0"/>
        <w:ind w:left="0" w:firstLine="993"/>
        <w:rPr>
          <w:rFonts w:ascii="Tahoma" w:hAnsi="Tahoma" w:cs="Tahoma"/>
          <w:sz w:val="24"/>
          <w:szCs w:val="24"/>
          <w:lang w:eastAsia="bg-BG"/>
        </w:rPr>
      </w:pPr>
      <w:r w:rsidRPr="00DB695F">
        <w:rPr>
          <w:rFonts w:ascii="Tahoma" w:hAnsi="Tahoma" w:cs="Tahoma"/>
          <w:b/>
          <w:sz w:val="24"/>
          <w:szCs w:val="24"/>
          <w:lang w:eastAsia="bg-BG"/>
        </w:rPr>
        <w:t>Трудови или граждански договори</w:t>
      </w:r>
      <w:r w:rsidRPr="00DB695F">
        <w:rPr>
          <w:rFonts w:ascii="Tahoma" w:hAnsi="Tahoma" w:cs="Tahoma"/>
          <w:sz w:val="24"/>
          <w:szCs w:val="24"/>
          <w:lang w:eastAsia="bg-BG"/>
        </w:rPr>
        <w:t>, по силата на които участникът е наел технически ръководител и координатор по безопасност и здраве;</w:t>
      </w:r>
    </w:p>
    <w:p w:rsidR="007A40BF" w:rsidRPr="00DB695F" w:rsidRDefault="007A40BF" w:rsidP="0010430A">
      <w:pPr>
        <w:pStyle w:val="ae"/>
        <w:numPr>
          <w:ilvl w:val="0"/>
          <w:numId w:val="12"/>
        </w:numPr>
        <w:shd w:val="clear" w:color="auto" w:fill="FFFFFF"/>
        <w:spacing w:after="0"/>
        <w:ind w:left="0" w:firstLine="993"/>
        <w:rPr>
          <w:rFonts w:ascii="Tahoma" w:hAnsi="Tahoma" w:cs="Tahoma"/>
          <w:sz w:val="24"/>
          <w:szCs w:val="24"/>
          <w:lang w:eastAsia="bg-BG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Декларация за липса на  обстоя</w:t>
      </w:r>
      <w:r>
        <w:rPr>
          <w:rFonts w:ascii="Tahoma" w:eastAsia="Times New Roman" w:hAnsi="Tahoma" w:cs="Tahoma"/>
          <w:b/>
          <w:sz w:val="24"/>
          <w:szCs w:val="24"/>
        </w:rPr>
        <w:t>телства по чл. 54, ал. 1, т. 1,</w:t>
      </w:r>
      <w:r w:rsidR="009E082C">
        <w:rPr>
          <w:rFonts w:ascii="Tahoma" w:eastAsia="Times New Roman" w:hAnsi="Tahoma" w:cs="Tahoma"/>
          <w:b/>
          <w:sz w:val="24"/>
          <w:szCs w:val="24"/>
        </w:rPr>
        <w:t xml:space="preserve"> </w:t>
      </w:r>
      <w:r>
        <w:rPr>
          <w:rFonts w:ascii="Tahoma" w:eastAsia="Times New Roman" w:hAnsi="Tahoma" w:cs="Tahoma"/>
          <w:b/>
          <w:sz w:val="24"/>
          <w:szCs w:val="24"/>
        </w:rPr>
        <w:t>2</w:t>
      </w:r>
      <w:r w:rsidRPr="00DB695F">
        <w:rPr>
          <w:rFonts w:ascii="Tahoma" w:eastAsia="Times New Roman" w:hAnsi="Tahoma" w:cs="Tahoma"/>
          <w:b/>
          <w:sz w:val="24"/>
          <w:szCs w:val="24"/>
        </w:rPr>
        <w:t xml:space="preserve"> и 7 от ЗОП – Образец №</w:t>
      </w:r>
      <w:r>
        <w:rPr>
          <w:rFonts w:ascii="Tahoma" w:eastAsia="Times New Roman" w:hAnsi="Tahoma" w:cs="Tahoma"/>
          <w:b/>
          <w:sz w:val="24"/>
          <w:szCs w:val="24"/>
        </w:rPr>
        <w:t>5;</w:t>
      </w:r>
    </w:p>
    <w:p w:rsidR="00E06BAE" w:rsidRPr="00DB695F" w:rsidRDefault="00E06BAE" w:rsidP="00C42BBF">
      <w:pPr>
        <w:pStyle w:val="ae"/>
        <w:numPr>
          <w:ilvl w:val="0"/>
          <w:numId w:val="26"/>
        </w:numPr>
        <w:spacing w:after="0"/>
        <w:ind w:left="0" w:firstLine="993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Декларация за липса на  обст</w:t>
      </w:r>
      <w:r w:rsidR="007A40BF">
        <w:rPr>
          <w:rFonts w:ascii="Tahoma" w:eastAsia="Times New Roman" w:hAnsi="Tahoma" w:cs="Tahoma"/>
          <w:b/>
          <w:sz w:val="24"/>
          <w:szCs w:val="24"/>
        </w:rPr>
        <w:t>оятелства по чл. 54, ал. 1, т. 3-5 и чл. 55, ал .1, т. 1</w:t>
      </w:r>
      <w:r w:rsidRPr="00DB695F">
        <w:rPr>
          <w:rFonts w:ascii="Tahoma" w:eastAsia="Times New Roman" w:hAnsi="Tahoma" w:cs="Tahoma"/>
          <w:b/>
          <w:sz w:val="24"/>
          <w:szCs w:val="24"/>
        </w:rPr>
        <w:t xml:space="preserve"> от ЗОП</w:t>
      </w:r>
      <w:r w:rsidR="00435752" w:rsidRPr="00DB695F">
        <w:rPr>
          <w:rFonts w:ascii="Tahoma" w:eastAsia="Times New Roman" w:hAnsi="Tahoma" w:cs="Tahoma"/>
          <w:b/>
          <w:sz w:val="24"/>
          <w:szCs w:val="24"/>
        </w:rPr>
        <w:t xml:space="preserve"> – Образец №6</w:t>
      </w:r>
      <w:r w:rsidRPr="00DB695F">
        <w:rPr>
          <w:rFonts w:ascii="Tahoma" w:eastAsia="Times New Roman" w:hAnsi="Tahoma" w:cs="Tahoma"/>
          <w:sz w:val="24"/>
          <w:szCs w:val="24"/>
        </w:rPr>
        <w:t>;</w:t>
      </w:r>
    </w:p>
    <w:p w:rsidR="00C42BBF" w:rsidRPr="00DB695F" w:rsidRDefault="00C42BBF" w:rsidP="00C42BBF">
      <w:pPr>
        <w:pStyle w:val="ae"/>
        <w:numPr>
          <w:ilvl w:val="0"/>
          <w:numId w:val="26"/>
        </w:numPr>
        <w:spacing w:after="0"/>
        <w:ind w:left="0" w:firstLine="993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Удостоверение, издадено от изпълнителна агенция „Главна инспекция по труда”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за</w:t>
      </w:r>
      <w:r w:rsidR="00F77616" w:rsidRPr="00DB695F">
        <w:rPr>
          <w:rFonts w:ascii="Tahoma" w:eastAsia="Times New Roman" w:hAnsi="Tahoma" w:cs="Tahoma"/>
          <w:sz w:val="24"/>
          <w:szCs w:val="24"/>
        </w:rPr>
        <w:t xml:space="preserve"> липса на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влязло в сила наказателно постановление или съдебно решение, че при изпълнение на договор за обществена поръчка </w:t>
      </w:r>
      <w:r w:rsidR="00F77616" w:rsidRPr="00DB695F">
        <w:rPr>
          <w:rFonts w:ascii="Tahoma" w:eastAsia="Times New Roman" w:hAnsi="Tahoma" w:cs="Tahoma"/>
          <w:sz w:val="24"/>
          <w:szCs w:val="24"/>
        </w:rPr>
        <w:t xml:space="preserve">участникът </w:t>
      </w:r>
      <w:r w:rsidRPr="00DB695F">
        <w:rPr>
          <w:rFonts w:ascii="Tahoma" w:eastAsia="Times New Roman" w:hAnsi="Tahoma" w:cs="Tahoma"/>
          <w:sz w:val="24"/>
          <w:szCs w:val="24"/>
        </w:rPr>
        <w:t>е нарушил чл. 118, чл. 128, чл. 245 и чл. 301 - 305 от Кодекса на труда;</w:t>
      </w:r>
    </w:p>
    <w:p w:rsidR="00954FD4" w:rsidRPr="0014425B" w:rsidRDefault="00F77616" w:rsidP="00F77616">
      <w:pPr>
        <w:pStyle w:val="ae"/>
        <w:numPr>
          <w:ilvl w:val="0"/>
          <w:numId w:val="26"/>
        </w:numPr>
        <w:spacing w:after="0"/>
        <w:ind w:left="0" w:firstLine="993"/>
        <w:rPr>
          <w:rFonts w:ascii="Tahoma" w:eastAsia="Times New Roman" w:hAnsi="Tahoma" w:cs="Tahoma"/>
          <w:b/>
          <w:sz w:val="24"/>
          <w:szCs w:val="24"/>
          <w:lang w:val="en-US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Удостоверение, издадено от Агенция по вписванията</w:t>
      </w:r>
      <w:r w:rsidRPr="00DB695F">
        <w:rPr>
          <w:rFonts w:ascii="Tahoma" w:eastAsia="Times New Roman" w:hAnsi="Tahoma" w:cs="Tahoma"/>
          <w:sz w:val="24"/>
          <w:szCs w:val="24"/>
        </w:rPr>
        <w:t xml:space="preserve">, че участникът не </w:t>
      </w:r>
      <w:r w:rsidRPr="00DB695F">
        <w:rPr>
          <w:rFonts w:ascii="Tahoma" w:hAnsi="Tahoma" w:cs="Tahoma"/>
          <w:sz w:val="24"/>
          <w:szCs w:val="24"/>
        </w:rPr>
        <w:t xml:space="preserve">обявен е в несъстоятелност или не е в производство по несъстоятелност, или не е в процедура по ликвидация, както и че не е сключил извънсъдебно споразумение с кредиторите си по смисъла на </w:t>
      </w:r>
      <w:r w:rsidRPr="00DB695F">
        <w:rPr>
          <w:rStyle w:val="newdocreference"/>
          <w:rFonts w:ascii="Tahoma" w:hAnsi="Tahoma" w:cs="Tahoma"/>
          <w:sz w:val="24"/>
          <w:szCs w:val="24"/>
        </w:rPr>
        <w:t>чл. 740 от Търговския закон</w:t>
      </w:r>
      <w:r w:rsidRPr="00DB695F">
        <w:rPr>
          <w:rFonts w:ascii="Tahoma" w:hAnsi="Tahoma" w:cs="Tahoma"/>
          <w:sz w:val="24"/>
          <w:szCs w:val="24"/>
        </w:rPr>
        <w:t xml:space="preserve"> и не е преустановил дейността си</w:t>
      </w:r>
      <w:bookmarkEnd w:id="1"/>
      <w:r w:rsidRPr="00DB695F">
        <w:rPr>
          <w:rFonts w:ascii="Tahoma" w:hAnsi="Tahoma" w:cs="Tahoma"/>
          <w:sz w:val="24"/>
          <w:szCs w:val="24"/>
        </w:rPr>
        <w:t>;</w:t>
      </w:r>
    </w:p>
    <w:p w:rsidR="00721EE8" w:rsidRPr="003C4057" w:rsidRDefault="003C4057" w:rsidP="0010430A">
      <w:pPr>
        <w:pStyle w:val="ae"/>
        <w:numPr>
          <w:ilvl w:val="0"/>
          <w:numId w:val="26"/>
        </w:numPr>
        <w:shd w:val="clear" w:color="auto" w:fill="FFFFFF"/>
        <w:spacing w:after="0"/>
        <w:ind w:left="0" w:firstLine="993"/>
        <w:rPr>
          <w:rFonts w:ascii="Tahoma" w:hAnsi="Tahoma" w:cs="Tahoma"/>
          <w:sz w:val="24"/>
          <w:szCs w:val="24"/>
          <w:lang w:eastAsia="bg-BG"/>
        </w:rPr>
      </w:pPr>
      <w:r w:rsidRPr="003C4057">
        <w:rPr>
          <w:rFonts w:ascii="Tahoma" w:hAnsi="Tahoma" w:cs="Tahoma"/>
          <w:b/>
          <w:sz w:val="24"/>
          <w:szCs w:val="24"/>
          <w:lang w:eastAsia="bg-BG"/>
        </w:rPr>
        <w:lastRenderedPageBreak/>
        <w:t>Списък на строителството</w:t>
      </w:r>
      <w:r>
        <w:rPr>
          <w:rFonts w:ascii="Tahoma" w:hAnsi="Tahoma" w:cs="Tahoma"/>
          <w:sz w:val="24"/>
          <w:szCs w:val="24"/>
          <w:lang w:eastAsia="bg-BG"/>
        </w:rPr>
        <w:t>, идентично или сходно с предмета на поръчката, изпълнено през последните 5 години, считано от датата на подаване на офертата, с посочване на стойностите, датите и получателите; доказателство за извършената услуга</w:t>
      </w:r>
      <w:r w:rsidRPr="003C4057">
        <w:rPr>
          <w:rFonts w:ascii="Tahoma" w:eastAsia="Times New Roman" w:hAnsi="Tahoma" w:cs="Tahoma"/>
          <w:b/>
          <w:sz w:val="24"/>
          <w:szCs w:val="24"/>
        </w:rPr>
        <w:t xml:space="preserve"> </w:t>
      </w:r>
      <w:r w:rsidRPr="00DB695F">
        <w:rPr>
          <w:rFonts w:ascii="Tahoma" w:eastAsia="Times New Roman" w:hAnsi="Tahoma" w:cs="Tahoma"/>
          <w:b/>
          <w:sz w:val="24"/>
          <w:szCs w:val="24"/>
        </w:rPr>
        <w:t>Образец  №7</w:t>
      </w:r>
      <w:r w:rsidR="00721EE8" w:rsidRPr="00DB695F">
        <w:rPr>
          <w:rFonts w:ascii="Tahoma" w:hAnsi="Tahoma" w:cs="Tahoma"/>
          <w:bCs/>
          <w:color w:val="000000"/>
          <w:sz w:val="24"/>
          <w:szCs w:val="24"/>
          <w:lang w:eastAsia="bg-BG"/>
        </w:rPr>
        <w:t>;</w:t>
      </w:r>
    </w:p>
    <w:p w:rsidR="003C4057" w:rsidRPr="00DB695F" w:rsidRDefault="003C4057" w:rsidP="0010430A">
      <w:pPr>
        <w:pStyle w:val="ae"/>
        <w:numPr>
          <w:ilvl w:val="0"/>
          <w:numId w:val="26"/>
        </w:numPr>
        <w:shd w:val="clear" w:color="auto" w:fill="FFFFFF"/>
        <w:spacing w:after="0"/>
        <w:ind w:left="0" w:firstLine="993"/>
        <w:rPr>
          <w:rFonts w:ascii="Tahoma" w:hAnsi="Tahoma" w:cs="Tahoma"/>
          <w:sz w:val="24"/>
          <w:szCs w:val="24"/>
          <w:lang w:eastAsia="bg-BG"/>
        </w:rPr>
      </w:pPr>
      <w:r w:rsidRPr="003C4057">
        <w:rPr>
          <w:rFonts w:ascii="Tahoma" w:hAnsi="Tahoma" w:cs="Tahoma"/>
          <w:b/>
          <w:sz w:val="24"/>
          <w:szCs w:val="24"/>
          <w:lang w:eastAsia="bg-BG"/>
        </w:rPr>
        <w:t>Доказателство</w:t>
      </w:r>
      <w:r>
        <w:rPr>
          <w:rFonts w:ascii="Tahoma" w:hAnsi="Tahoma" w:cs="Tahoma"/>
          <w:sz w:val="24"/>
          <w:szCs w:val="24"/>
          <w:lang w:eastAsia="bg-BG"/>
        </w:rPr>
        <w:t xml:space="preserve"> за извършеното строителството, идентично или сходно с предмета на поръчката, изпълнено през последните 5 години, считано от датата на подаване на офертата</w:t>
      </w:r>
    </w:p>
    <w:p w:rsidR="004F5F75" w:rsidRPr="00DB695F" w:rsidRDefault="004F5F75" w:rsidP="004F5F75">
      <w:pPr>
        <w:numPr>
          <w:ilvl w:val="0"/>
          <w:numId w:val="26"/>
        </w:numPr>
        <w:tabs>
          <w:tab w:val="left" w:pos="-1985"/>
        </w:tabs>
        <w:spacing w:after="0" w:line="240" w:lineRule="auto"/>
        <w:ind w:left="0" w:firstLine="993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Предложение за изпълнение на поръчката</w:t>
      </w:r>
      <w:r w:rsidRPr="00DB695F">
        <w:rPr>
          <w:rFonts w:ascii="Tahoma" w:eastAsia="Times New Roman" w:hAnsi="Tahoma" w:cs="Tahoma"/>
          <w:sz w:val="24"/>
          <w:szCs w:val="24"/>
        </w:rPr>
        <w:t xml:space="preserve"> - Предложението за изпълнение на поръчката трябва да включва попълнен и подписан </w:t>
      </w:r>
      <w:r w:rsidRPr="00DB695F">
        <w:rPr>
          <w:rFonts w:ascii="Tahoma" w:eastAsia="Times New Roman" w:hAnsi="Tahoma" w:cs="Tahoma"/>
          <w:b/>
          <w:sz w:val="24"/>
          <w:szCs w:val="24"/>
        </w:rPr>
        <w:t>Образец  №</w:t>
      </w:r>
      <w:r w:rsidR="00043E7E">
        <w:rPr>
          <w:rFonts w:ascii="Tahoma" w:eastAsia="Times New Roman" w:hAnsi="Tahoma" w:cs="Tahoma"/>
          <w:b/>
          <w:sz w:val="24"/>
          <w:szCs w:val="24"/>
        </w:rPr>
        <w:t>8</w:t>
      </w:r>
      <w:r w:rsidRPr="00DB695F">
        <w:rPr>
          <w:rFonts w:ascii="Tahoma" w:hAnsi="Tahoma" w:cs="Tahoma"/>
          <w:b/>
          <w:i/>
          <w:sz w:val="24"/>
          <w:szCs w:val="24"/>
        </w:rPr>
        <w:t xml:space="preserve"> </w:t>
      </w:r>
      <w:r w:rsidRPr="00DB695F">
        <w:rPr>
          <w:rFonts w:ascii="Tahoma" w:hAnsi="Tahoma" w:cs="Tahoma"/>
          <w:b/>
          <w:sz w:val="24"/>
          <w:szCs w:val="24"/>
        </w:rPr>
        <w:t>– оригинал;</w:t>
      </w:r>
    </w:p>
    <w:p w:rsidR="004F5F75" w:rsidRPr="00DB695F" w:rsidRDefault="004F5F75" w:rsidP="004F5F75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sz w:val="24"/>
          <w:szCs w:val="24"/>
        </w:rPr>
        <w:t xml:space="preserve">В Предложението за изпълнение на поръчката, участникът посочва своите предложения относно цена, срок за изпълнение на поръчката, гаранционен срок на извършените </w:t>
      </w:r>
      <w:proofErr w:type="spellStart"/>
      <w:r w:rsidRPr="00DB695F">
        <w:rPr>
          <w:rFonts w:ascii="Tahoma" w:eastAsia="Times New Roman" w:hAnsi="Tahoma" w:cs="Tahoma"/>
          <w:sz w:val="24"/>
          <w:szCs w:val="24"/>
        </w:rPr>
        <w:t>СМР</w:t>
      </w:r>
      <w:proofErr w:type="spellEnd"/>
      <w:r w:rsidRPr="00DB695F">
        <w:rPr>
          <w:rFonts w:ascii="Tahoma" w:eastAsia="Times New Roman" w:hAnsi="Tahoma" w:cs="Tahoma"/>
          <w:sz w:val="24"/>
          <w:szCs w:val="24"/>
        </w:rPr>
        <w:t xml:space="preserve"> в дни и гаранционен срок на доставеното оборудване в дни;</w:t>
      </w:r>
    </w:p>
    <w:p w:rsidR="004F5F75" w:rsidRPr="00DB695F" w:rsidRDefault="00435752" w:rsidP="00721EE8">
      <w:pPr>
        <w:pStyle w:val="ae"/>
        <w:numPr>
          <w:ilvl w:val="0"/>
          <w:numId w:val="26"/>
        </w:numPr>
        <w:shd w:val="clear" w:color="auto" w:fill="FFFFFF"/>
        <w:spacing w:after="0"/>
        <w:ind w:left="0" w:firstLine="993"/>
        <w:rPr>
          <w:rFonts w:ascii="Tahoma" w:hAnsi="Tahoma" w:cs="Tahoma"/>
          <w:sz w:val="24"/>
          <w:szCs w:val="24"/>
          <w:lang w:eastAsia="bg-BG"/>
        </w:rPr>
      </w:pPr>
      <w:r w:rsidRPr="00DB695F">
        <w:rPr>
          <w:rFonts w:ascii="Tahoma" w:hAnsi="Tahoma" w:cs="Tahoma"/>
          <w:b/>
          <w:sz w:val="24"/>
          <w:szCs w:val="24"/>
          <w:lang w:eastAsia="bg-BG"/>
        </w:rPr>
        <w:t>Проект на д</w:t>
      </w:r>
      <w:r w:rsidR="004F5F75" w:rsidRPr="00DB695F">
        <w:rPr>
          <w:rFonts w:ascii="Tahoma" w:hAnsi="Tahoma" w:cs="Tahoma"/>
          <w:b/>
          <w:sz w:val="24"/>
          <w:szCs w:val="24"/>
          <w:lang w:eastAsia="bg-BG"/>
        </w:rPr>
        <w:t xml:space="preserve">оговор </w:t>
      </w:r>
      <w:r w:rsidR="004F5F75" w:rsidRPr="00DB695F">
        <w:rPr>
          <w:rFonts w:ascii="Tahoma" w:hAnsi="Tahoma" w:cs="Tahoma"/>
          <w:sz w:val="24"/>
          <w:szCs w:val="24"/>
          <w:lang w:eastAsia="bg-BG"/>
        </w:rPr>
        <w:t>за възлагане на поръчката</w:t>
      </w:r>
      <w:r w:rsidRPr="00DB695F">
        <w:rPr>
          <w:rFonts w:ascii="Tahoma" w:hAnsi="Tahoma" w:cs="Tahoma"/>
          <w:sz w:val="24"/>
          <w:szCs w:val="24"/>
          <w:lang w:eastAsia="bg-BG"/>
        </w:rPr>
        <w:t>, приложен към настоящата документация</w:t>
      </w:r>
      <w:r w:rsidR="004F5F75" w:rsidRPr="00DB695F">
        <w:rPr>
          <w:rFonts w:ascii="Tahoma" w:hAnsi="Tahoma" w:cs="Tahoma"/>
          <w:sz w:val="24"/>
          <w:szCs w:val="24"/>
          <w:lang w:eastAsia="bg-BG"/>
        </w:rPr>
        <w:t xml:space="preserve"> – подписан и подпечатан от участника.</w:t>
      </w:r>
    </w:p>
    <w:p w:rsidR="00721EE8" w:rsidRPr="00DB695F" w:rsidRDefault="00721EE8" w:rsidP="00721EE8">
      <w:pPr>
        <w:pStyle w:val="ae"/>
        <w:spacing w:after="0"/>
        <w:ind w:left="993" w:firstLine="0"/>
        <w:rPr>
          <w:rFonts w:ascii="Tahoma" w:eastAsia="Times New Roman" w:hAnsi="Tahoma" w:cs="Tahoma"/>
          <w:b/>
          <w:sz w:val="24"/>
          <w:szCs w:val="24"/>
          <w:lang w:val="en-US"/>
        </w:rPr>
      </w:pPr>
    </w:p>
    <w:p w:rsidR="00954FD4" w:rsidRPr="00DB695F" w:rsidRDefault="002C479E" w:rsidP="002C479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  <w:lang w:val="en-US"/>
        </w:rPr>
      </w:pPr>
      <w:r w:rsidRPr="00DB695F">
        <w:rPr>
          <w:rFonts w:ascii="Tahoma" w:eastAsia="Times New Roman" w:hAnsi="Tahoma" w:cs="Tahoma"/>
          <w:b/>
          <w:sz w:val="24"/>
          <w:szCs w:val="24"/>
        </w:rPr>
        <w:t>10</w:t>
      </w:r>
      <w:r w:rsidR="00954FD4" w:rsidRPr="00DB695F">
        <w:rPr>
          <w:rFonts w:ascii="Tahoma" w:eastAsia="Times New Roman" w:hAnsi="Tahoma" w:cs="Tahoma"/>
          <w:b/>
          <w:sz w:val="24"/>
          <w:szCs w:val="24"/>
        </w:rPr>
        <w:t>.</w:t>
      </w:r>
      <w:r w:rsidR="00A97760" w:rsidRPr="00DB695F">
        <w:rPr>
          <w:rFonts w:ascii="Tahoma" w:eastAsia="Times New Roman" w:hAnsi="Tahoma" w:cs="Tahoma"/>
          <w:b/>
          <w:sz w:val="24"/>
          <w:szCs w:val="24"/>
        </w:rPr>
        <w:t>ПОДАВАНЕ НА ОФЕРТАТА</w:t>
      </w:r>
    </w:p>
    <w:p w:rsidR="00954FD4" w:rsidRPr="00DB695F" w:rsidRDefault="00954FD4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  <w:lang w:val="en-US"/>
        </w:rPr>
      </w:pPr>
    </w:p>
    <w:p w:rsidR="00A97760" w:rsidRPr="00DB695F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DB695F">
        <w:rPr>
          <w:rFonts w:ascii="Tahoma" w:eastAsia="Times New Roman" w:hAnsi="Tahoma" w:cs="Tahoma"/>
          <w:sz w:val="24"/>
          <w:szCs w:val="24"/>
        </w:rPr>
        <w:t>10.</w:t>
      </w:r>
      <w:r w:rsidR="00A97760" w:rsidRPr="00DB695F">
        <w:rPr>
          <w:rFonts w:ascii="Tahoma" w:eastAsia="Times New Roman" w:hAnsi="Tahoma" w:cs="Tahoma"/>
          <w:sz w:val="24"/>
          <w:szCs w:val="24"/>
        </w:rPr>
        <w:t>1. Подаването на офертата задължава участниците да приемат напълно всички изисквания и условия, посочени в тези указания</w:t>
      </w:r>
      <w:r w:rsidR="00A97760" w:rsidRPr="00DB695F">
        <w:rPr>
          <w:rFonts w:ascii="Tahoma" w:eastAsia="Times New Roman" w:hAnsi="Tahoma" w:cs="Tahoma"/>
          <w:i/>
          <w:sz w:val="24"/>
          <w:szCs w:val="24"/>
        </w:rPr>
        <w:t xml:space="preserve"> </w:t>
      </w:r>
      <w:r w:rsidR="00A97760" w:rsidRPr="00DB695F">
        <w:rPr>
          <w:rFonts w:ascii="Tahoma" w:eastAsia="Times New Roman" w:hAnsi="Tahoma" w:cs="Tahoma"/>
          <w:sz w:val="24"/>
          <w:szCs w:val="24"/>
        </w:rPr>
        <w:t>при спазване на Закона за обществените поръчки (ЗОП) и другите нормативни актове, свързани с изпълнението на предмета на поръчката. Поставянето на различни от тези условия и изисквания от страна на участника  може да доведе до отстраняването му.</w:t>
      </w:r>
    </w:p>
    <w:p w:rsidR="00A97760" w:rsidRPr="00DB695F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sz w:val="24"/>
          <w:szCs w:val="24"/>
        </w:rPr>
        <w:t>10.</w:t>
      </w:r>
      <w:r w:rsidR="00A97760" w:rsidRPr="00DB695F">
        <w:rPr>
          <w:rFonts w:ascii="Tahoma" w:eastAsia="Times New Roman" w:hAnsi="Tahoma" w:cs="Tahoma"/>
          <w:sz w:val="24"/>
          <w:szCs w:val="24"/>
        </w:rPr>
        <w:t>2. Офертата се представя в писмен вид, на хартиен носител в срок, посочен в публичната покана.</w:t>
      </w:r>
    </w:p>
    <w:p w:rsidR="00A97760" w:rsidRPr="00DB695F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sz w:val="24"/>
          <w:szCs w:val="24"/>
        </w:rPr>
        <w:t>10.</w:t>
      </w:r>
      <w:r w:rsidR="00A97760" w:rsidRPr="00DB695F">
        <w:rPr>
          <w:rFonts w:ascii="Tahoma" w:eastAsia="Times New Roman" w:hAnsi="Tahoma" w:cs="Tahoma"/>
          <w:sz w:val="24"/>
          <w:szCs w:val="24"/>
        </w:rPr>
        <w:t xml:space="preserve">3. Участниците предават офертите си </w:t>
      </w:r>
      <w:r w:rsidR="003C6EA1" w:rsidRPr="00DB695F">
        <w:rPr>
          <w:rFonts w:ascii="Tahoma" w:hAnsi="Tahoma" w:cs="Tahoma"/>
          <w:sz w:val="24"/>
          <w:szCs w:val="24"/>
        </w:rPr>
        <w:t>в запечатан непрозрачен плик, върху който са изписани наименованието на участника, адрес за кореспонденция, лице за контакти, наименование за поръчката, за която се участва.</w:t>
      </w:r>
    </w:p>
    <w:p w:rsidR="00A97760" w:rsidRPr="00DB695F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sz w:val="24"/>
          <w:szCs w:val="24"/>
        </w:rPr>
        <w:t>10.</w:t>
      </w:r>
      <w:r w:rsidR="00A97760" w:rsidRPr="00DB695F">
        <w:rPr>
          <w:rFonts w:ascii="Tahoma" w:eastAsia="Times New Roman" w:hAnsi="Tahoma" w:cs="Tahoma"/>
          <w:sz w:val="24"/>
          <w:szCs w:val="24"/>
        </w:rPr>
        <w:t>4. Пликът с офертата на участника трябва да бъде запечатан така, че да не може да бъде отворен, без да се повреди опаковката му.</w:t>
      </w:r>
    </w:p>
    <w:p w:rsidR="00A97760" w:rsidRPr="00DB695F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sz w:val="24"/>
          <w:szCs w:val="24"/>
        </w:rPr>
        <w:t>10.</w:t>
      </w:r>
      <w:r w:rsidR="00A97760" w:rsidRPr="00DB695F">
        <w:rPr>
          <w:rFonts w:ascii="Tahoma" w:eastAsia="Times New Roman" w:hAnsi="Tahoma" w:cs="Tahoma"/>
          <w:sz w:val="24"/>
          <w:szCs w:val="24"/>
        </w:rPr>
        <w:t>5. При приемане на офертата върху плика се отбелязват поредният номер, датата и часът на получаването и посочените данни се записват във входящ регистър.</w:t>
      </w:r>
    </w:p>
    <w:p w:rsidR="00A97760" w:rsidRPr="001F72AC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DB695F">
        <w:rPr>
          <w:rFonts w:ascii="Tahoma" w:eastAsia="Times New Roman" w:hAnsi="Tahoma" w:cs="Tahoma"/>
          <w:sz w:val="24"/>
          <w:szCs w:val="24"/>
        </w:rPr>
        <w:t>10.</w:t>
      </w:r>
      <w:r w:rsidR="00A97760" w:rsidRPr="00DB695F">
        <w:rPr>
          <w:rFonts w:ascii="Tahoma" w:eastAsia="Times New Roman" w:hAnsi="Tahoma" w:cs="Tahoma"/>
          <w:sz w:val="24"/>
          <w:szCs w:val="24"/>
        </w:rPr>
        <w:t>6. Възложителят не приема за участие в поръчката и връща незабавно на участниците оферти, които са представени след изтичане на</w:t>
      </w:r>
      <w:r w:rsidR="00A97760" w:rsidRPr="001F72AC">
        <w:rPr>
          <w:rFonts w:ascii="Tahoma" w:eastAsia="Times New Roman" w:hAnsi="Tahoma" w:cs="Tahoma"/>
          <w:sz w:val="24"/>
          <w:szCs w:val="24"/>
        </w:rPr>
        <w:t xml:space="preserve"> крайния срок или в незапечатан или скъсан плик. Тези обстоятелства се отбелязват във входящия регистър на Възложителя.</w:t>
      </w:r>
    </w:p>
    <w:p w:rsidR="00A97760" w:rsidRPr="001F72AC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t>10.</w:t>
      </w:r>
      <w:r w:rsidR="00A97760" w:rsidRPr="001F72AC">
        <w:rPr>
          <w:rFonts w:ascii="Tahoma" w:eastAsia="Times New Roman" w:hAnsi="Tahoma" w:cs="Tahoma"/>
          <w:sz w:val="24"/>
          <w:szCs w:val="24"/>
        </w:rPr>
        <w:t>7. Ако участникът изпрати офертата чрез препоръчана поща или куриерска служба, разходите за тях са за сметка на участника. Рискът от забава или загубване на офертата е за сметка на участника.</w:t>
      </w:r>
    </w:p>
    <w:p w:rsidR="003C6EA1" w:rsidRDefault="003C6EA1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</w:p>
    <w:p w:rsidR="00A97760" w:rsidRPr="001F72AC" w:rsidRDefault="00A97760" w:rsidP="002C479E">
      <w:pPr>
        <w:spacing w:after="0" w:line="240" w:lineRule="auto"/>
        <w:contextualSpacing/>
        <w:rPr>
          <w:rFonts w:ascii="Tahoma" w:eastAsia="Times New Roman" w:hAnsi="Tahoma" w:cs="Tahoma"/>
          <w:b/>
          <w:sz w:val="24"/>
          <w:szCs w:val="24"/>
        </w:rPr>
      </w:pPr>
      <w:r w:rsidRPr="001F72AC">
        <w:rPr>
          <w:rFonts w:ascii="Tahoma" w:eastAsia="Times New Roman" w:hAnsi="Tahoma" w:cs="Tahoma"/>
          <w:b/>
          <w:sz w:val="24"/>
          <w:szCs w:val="24"/>
        </w:rPr>
        <w:t>1</w:t>
      </w:r>
      <w:r w:rsidR="002C479E">
        <w:rPr>
          <w:rFonts w:ascii="Tahoma" w:eastAsia="Times New Roman" w:hAnsi="Tahoma" w:cs="Tahoma"/>
          <w:b/>
          <w:sz w:val="24"/>
          <w:szCs w:val="24"/>
        </w:rPr>
        <w:t>1</w:t>
      </w:r>
      <w:r w:rsidRPr="001F72AC">
        <w:rPr>
          <w:rFonts w:ascii="Tahoma" w:eastAsia="Times New Roman" w:hAnsi="Tahoma" w:cs="Tahoma"/>
          <w:b/>
          <w:sz w:val="24"/>
          <w:szCs w:val="24"/>
        </w:rPr>
        <w:t>. КОМУНИКАЦИЯ МЕЖДУ ВЪЗЛОЖИТЕЛЯ И УЧАСТНИЦИТЕ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sz w:val="24"/>
          <w:szCs w:val="24"/>
        </w:rPr>
        <w:t>Комуникацията и действията на възложителя и на участниците свързани с настоящата публична покана са в писмен вид.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sz w:val="24"/>
          <w:szCs w:val="24"/>
        </w:rPr>
        <w:t>Участникът може да представя своите писма и уведомления чрез препоръчано писм</w:t>
      </w:r>
      <w:r w:rsidR="00C078B1" w:rsidRPr="001F72AC">
        <w:rPr>
          <w:rFonts w:ascii="Tahoma" w:eastAsia="Times New Roman" w:hAnsi="Tahoma" w:cs="Tahoma"/>
          <w:sz w:val="24"/>
          <w:szCs w:val="24"/>
        </w:rPr>
        <w:t>о с обратна разписка</w:t>
      </w:r>
      <w:r w:rsidRPr="001F72AC">
        <w:rPr>
          <w:rFonts w:ascii="Tahoma" w:eastAsia="Times New Roman" w:hAnsi="Tahoma" w:cs="Tahoma"/>
          <w:sz w:val="24"/>
          <w:szCs w:val="24"/>
        </w:rPr>
        <w:t xml:space="preserve"> или по електронен път при условията и по реда на Закона за електронния документ и електронния подпис, като същите следва да бъдат адресирани до Директора на </w:t>
      </w:r>
      <w:r w:rsidR="009828C7" w:rsidRPr="001F72AC">
        <w:rPr>
          <w:rFonts w:ascii="Tahoma" w:eastAsia="Times New Roman" w:hAnsi="Tahoma" w:cs="Tahoma"/>
          <w:sz w:val="24"/>
          <w:szCs w:val="24"/>
        </w:rPr>
        <w:t>С</w:t>
      </w:r>
      <w:r w:rsidR="00C078B1" w:rsidRPr="001F72AC">
        <w:rPr>
          <w:rFonts w:ascii="Tahoma" w:eastAsia="Times New Roman" w:hAnsi="Tahoma" w:cs="Tahoma"/>
          <w:sz w:val="24"/>
          <w:szCs w:val="24"/>
        </w:rPr>
        <w:t>У „</w:t>
      </w:r>
      <w:r w:rsidR="003C6EA1">
        <w:rPr>
          <w:rFonts w:ascii="Tahoma" w:eastAsia="Times New Roman" w:hAnsi="Tahoma" w:cs="Tahoma"/>
          <w:sz w:val="24"/>
          <w:szCs w:val="24"/>
        </w:rPr>
        <w:t>Свети Климент Охридски</w:t>
      </w:r>
      <w:r w:rsidR="00C078B1" w:rsidRPr="001F72AC">
        <w:rPr>
          <w:rFonts w:ascii="Tahoma" w:eastAsia="Times New Roman" w:hAnsi="Tahoma" w:cs="Tahoma"/>
          <w:sz w:val="24"/>
          <w:szCs w:val="24"/>
        </w:rPr>
        <w:t xml:space="preserve">”  – </w:t>
      </w:r>
      <w:r w:rsidR="003C6EA1">
        <w:rPr>
          <w:rFonts w:ascii="Tahoma" w:eastAsia="Times New Roman" w:hAnsi="Tahoma" w:cs="Tahoma"/>
          <w:sz w:val="24"/>
          <w:szCs w:val="24"/>
        </w:rPr>
        <w:t>Маргарита Манева</w:t>
      </w:r>
      <w:r w:rsidRPr="001F72AC">
        <w:rPr>
          <w:rFonts w:ascii="Tahoma" w:eastAsia="Times New Roman" w:hAnsi="Tahoma" w:cs="Tahoma"/>
          <w:sz w:val="24"/>
          <w:szCs w:val="24"/>
        </w:rPr>
        <w:t>.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sz w:val="24"/>
          <w:szCs w:val="24"/>
        </w:rPr>
        <w:t>Решенията на възложителя, за които той е длъжен да уведоми участниците, се връчват лично срещу подпис или се изпращат с препоръчано п</w:t>
      </w:r>
      <w:r w:rsidR="00C078B1" w:rsidRPr="001F72AC">
        <w:rPr>
          <w:rFonts w:ascii="Tahoma" w:eastAsia="Times New Roman" w:hAnsi="Tahoma" w:cs="Tahoma"/>
          <w:sz w:val="24"/>
          <w:szCs w:val="24"/>
        </w:rPr>
        <w:t>исмо с обратна разписка,</w:t>
      </w:r>
      <w:r w:rsidR="00954FD4">
        <w:rPr>
          <w:rFonts w:ascii="Tahoma" w:eastAsia="Times New Roman" w:hAnsi="Tahoma" w:cs="Tahoma"/>
          <w:sz w:val="24"/>
          <w:szCs w:val="24"/>
          <w:lang w:val="en-US"/>
        </w:rPr>
        <w:t xml:space="preserve"> </w:t>
      </w:r>
      <w:r w:rsidRPr="001F72AC">
        <w:rPr>
          <w:rFonts w:ascii="Tahoma" w:eastAsia="Times New Roman" w:hAnsi="Tahoma" w:cs="Tahoma"/>
          <w:sz w:val="24"/>
          <w:szCs w:val="24"/>
        </w:rPr>
        <w:lastRenderedPageBreak/>
        <w:t>или по електронен път при условията и по реда на Закона за електронния документ и електронния подпис.</w:t>
      </w:r>
    </w:p>
    <w:p w:rsidR="003C6EA1" w:rsidRDefault="003C6EA1" w:rsidP="0010430A">
      <w:pPr>
        <w:spacing w:after="0" w:line="240" w:lineRule="auto"/>
        <w:contextualSpacing/>
        <w:jc w:val="both"/>
        <w:rPr>
          <w:rFonts w:ascii="Tahoma" w:eastAsia="Times New Roman" w:hAnsi="Tahoma" w:cs="Tahoma"/>
          <w:b/>
          <w:color w:val="000000"/>
          <w:sz w:val="24"/>
          <w:szCs w:val="24"/>
        </w:rPr>
      </w:pPr>
    </w:p>
    <w:p w:rsidR="00A97760" w:rsidRPr="001F72AC" w:rsidRDefault="00A97760" w:rsidP="002C479E">
      <w:pPr>
        <w:spacing w:after="0" w:line="240" w:lineRule="auto"/>
        <w:contextualSpacing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1F72AC">
        <w:rPr>
          <w:rFonts w:ascii="Tahoma" w:eastAsia="Times New Roman" w:hAnsi="Tahoma" w:cs="Tahoma"/>
          <w:b/>
          <w:color w:val="000000"/>
          <w:sz w:val="24"/>
          <w:szCs w:val="24"/>
        </w:rPr>
        <w:t>1</w:t>
      </w:r>
      <w:r w:rsidR="002C479E">
        <w:rPr>
          <w:rFonts w:ascii="Tahoma" w:eastAsia="Times New Roman" w:hAnsi="Tahoma" w:cs="Tahoma"/>
          <w:b/>
          <w:color w:val="000000"/>
          <w:sz w:val="24"/>
          <w:szCs w:val="24"/>
        </w:rPr>
        <w:t>2</w:t>
      </w:r>
      <w:r w:rsidRPr="001F72AC">
        <w:rPr>
          <w:rFonts w:ascii="Tahoma" w:eastAsia="Times New Roman" w:hAnsi="Tahoma" w:cs="Tahoma"/>
          <w:b/>
          <w:color w:val="000000"/>
          <w:sz w:val="24"/>
          <w:szCs w:val="24"/>
        </w:rPr>
        <w:t>.РАЗГЛЕЖДАНЕ И ОЦЕНЯВАНЕ НА ПОДАДЕНИТЕ ОФЕРТИ</w:t>
      </w:r>
    </w:p>
    <w:p w:rsidR="00A97760" w:rsidRPr="003C6EA1" w:rsidRDefault="0010430A" w:rsidP="0010430A">
      <w:pPr>
        <w:tabs>
          <w:tab w:val="left" w:pos="-1985"/>
        </w:tabs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bookmarkStart w:id="2" w:name="_Toc489265373"/>
      <w:r>
        <w:rPr>
          <w:rFonts w:ascii="Tahoma" w:eastAsia="Times New Roman" w:hAnsi="Tahoma" w:cs="Tahoma"/>
          <w:sz w:val="24"/>
          <w:szCs w:val="24"/>
          <w:lang w:eastAsia="bg-BG"/>
        </w:rPr>
        <w:t xml:space="preserve">12.1. </w:t>
      </w:r>
      <w:r w:rsidR="00A97760" w:rsidRPr="003C6EA1">
        <w:rPr>
          <w:rFonts w:ascii="Tahoma" w:eastAsia="Times New Roman" w:hAnsi="Tahoma" w:cs="Tahoma"/>
          <w:sz w:val="24"/>
          <w:szCs w:val="24"/>
          <w:lang w:eastAsia="bg-BG"/>
        </w:rPr>
        <w:t>Възложителят назначава комисия за получаване, разглеждане и оценка на офертите.</w:t>
      </w:r>
    </w:p>
    <w:p w:rsidR="00A97760" w:rsidRPr="003C6EA1" w:rsidRDefault="0010430A" w:rsidP="0010430A">
      <w:pPr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bg-BG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 xml:space="preserve">12.2. </w:t>
      </w:r>
      <w:r w:rsidR="00A97760" w:rsidRPr="003C6EA1">
        <w:rPr>
          <w:rFonts w:ascii="Tahoma" w:eastAsia="Times New Roman" w:hAnsi="Tahoma" w:cs="Tahoma"/>
          <w:sz w:val="24"/>
          <w:szCs w:val="24"/>
          <w:lang w:eastAsia="bg-BG"/>
        </w:rPr>
        <w:t>След получаване на офертите членовете на комисията подписват декларации за</w:t>
      </w:r>
      <w:r w:rsidR="003C6EA1">
        <w:rPr>
          <w:rFonts w:ascii="Tahoma" w:eastAsia="Times New Roman" w:hAnsi="Tahoma" w:cs="Tahoma"/>
          <w:sz w:val="24"/>
          <w:szCs w:val="24"/>
          <w:lang w:eastAsia="bg-BG"/>
        </w:rPr>
        <w:t xml:space="preserve"> липса на обстоятелства, свързани с тях</w:t>
      </w:r>
      <w:r w:rsidR="00A97760" w:rsidRPr="003C6EA1">
        <w:rPr>
          <w:rFonts w:ascii="Tahoma" w:eastAsia="Times New Roman" w:hAnsi="Tahoma" w:cs="Tahoma"/>
          <w:sz w:val="24"/>
          <w:szCs w:val="24"/>
          <w:lang w:eastAsia="bg-BG"/>
        </w:rPr>
        <w:t>, а именно че:</w:t>
      </w:r>
    </w:p>
    <w:p w:rsidR="00A97760" w:rsidRPr="003C6EA1" w:rsidRDefault="00A97760" w:rsidP="008D2EFE">
      <w:pPr>
        <w:numPr>
          <w:ilvl w:val="1"/>
          <w:numId w:val="29"/>
        </w:numPr>
        <w:spacing w:after="0" w:line="240" w:lineRule="auto"/>
        <w:ind w:left="0"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3C6EA1">
        <w:rPr>
          <w:rFonts w:ascii="Tahoma" w:eastAsia="Times New Roman" w:hAnsi="Tahoma" w:cs="Tahoma"/>
          <w:sz w:val="24"/>
          <w:szCs w:val="24"/>
        </w:rPr>
        <w:t>не са "свързани лица" по смисъла на Закона за обществените поръчки с кандидат или участник в процедурата или с посочените от него подизпълнители, или с членове на техните управителни или контролни органи;</w:t>
      </w:r>
    </w:p>
    <w:p w:rsidR="00A97760" w:rsidRPr="003C6EA1" w:rsidRDefault="00A97760" w:rsidP="008D2EFE">
      <w:pPr>
        <w:numPr>
          <w:ilvl w:val="1"/>
          <w:numId w:val="29"/>
        </w:numPr>
        <w:spacing w:after="0" w:line="240" w:lineRule="auto"/>
        <w:ind w:left="0"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3C6EA1">
        <w:rPr>
          <w:rFonts w:ascii="Tahoma" w:eastAsia="Times New Roman" w:hAnsi="Tahoma" w:cs="Tahoma"/>
          <w:sz w:val="24"/>
          <w:szCs w:val="24"/>
        </w:rPr>
        <w:t>нямат частен интерес по смисъла на Закона за предотвратяване и установяване на конфликт на интереси от възлагането на обществената поръчка;</w:t>
      </w:r>
    </w:p>
    <w:p w:rsidR="00A97760" w:rsidRPr="003C6EA1" w:rsidRDefault="00A97760" w:rsidP="008D2EFE">
      <w:pPr>
        <w:numPr>
          <w:ilvl w:val="1"/>
          <w:numId w:val="29"/>
        </w:numPr>
        <w:spacing w:after="0" w:line="240" w:lineRule="auto"/>
        <w:ind w:left="0"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3C6EA1">
        <w:rPr>
          <w:rFonts w:ascii="Tahoma" w:eastAsia="Times New Roman" w:hAnsi="Tahoma" w:cs="Tahoma"/>
          <w:sz w:val="24"/>
          <w:szCs w:val="24"/>
        </w:rPr>
        <w:t>не са участвали като външни експерти в изготвянето на техническите спецификации в методиката за оценка на офертата;</w:t>
      </w:r>
    </w:p>
    <w:p w:rsidR="00A97760" w:rsidRPr="003C6EA1" w:rsidRDefault="0010430A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t xml:space="preserve">12.3. </w:t>
      </w:r>
      <w:r w:rsidR="003C2AB7" w:rsidRPr="003C6EA1">
        <w:rPr>
          <w:rFonts w:ascii="Tahoma" w:eastAsia="Times New Roman" w:hAnsi="Tahoma" w:cs="Tahoma"/>
          <w:sz w:val="24"/>
          <w:szCs w:val="24"/>
        </w:rPr>
        <w:t xml:space="preserve">Комисията съставя </w:t>
      </w:r>
      <w:r w:rsidR="00A97760" w:rsidRPr="003C6EA1">
        <w:rPr>
          <w:rFonts w:ascii="Tahoma" w:eastAsia="Times New Roman" w:hAnsi="Tahoma" w:cs="Tahoma"/>
          <w:sz w:val="24"/>
          <w:szCs w:val="24"/>
        </w:rPr>
        <w:t>протокол за резултатите от работата си.</w:t>
      </w:r>
      <w:r w:rsidR="00DB5473">
        <w:rPr>
          <w:rFonts w:ascii="Tahoma" w:eastAsia="Times New Roman" w:hAnsi="Tahoma" w:cs="Tahoma"/>
          <w:sz w:val="24"/>
          <w:szCs w:val="24"/>
        </w:rPr>
        <w:t xml:space="preserve"> Комисията отстранява участници, които не отговарят на изискванията на</w:t>
      </w:r>
      <w:r>
        <w:rPr>
          <w:rFonts w:ascii="Tahoma" w:eastAsia="Times New Roman" w:hAnsi="Tahoma" w:cs="Tahoma"/>
          <w:sz w:val="24"/>
          <w:szCs w:val="24"/>
        </w:rPr>
        <w:t xml:space="preserve"> настоящата документация. </w:t>
      </w:r>
      <w:r w:rsidR="00A97760" w:rsidRPr="003C6EA1">
        <w:rPr>
          <w:rFonts w:ascii="Tahoma" w:eastAsia="Times New Roman" w:hAnsi="Tahoma" w:cs="Tahoma"/>
          <w:sz w:val="24"/>
          <w:szCs w:val="24"/>
        </w:rPr>
        <w:t>Комисията разглежда и оценява офертите, ръководейки се от разпоредбите на ЗОП</w:t>
      </w:r>
      <w:r w:rsidR="003C2AB7" w:rsidRPr="003C6EA1">
        <w:rPr>
          <w:rFonts w:ascii="Tahoma" w:eastAsia="Times New Roman" w:hAnsi="Tahoma" w:cs="Tahoma"/>
          <w:sz w:val="24"/>
          <w:szCs w:val="24"/>
        </w:rPr>
        <w:t>.</w:t>
      </w:r>
    </w:p>
    <w:p w:rsidR="00A97760" w:rsidRPr="003C6EA1" w:rsidRDefault="0010430A" w:rsidP="008D2EFE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bCs/>
          <w:sz w:val="24"/>
          <w:szCs w:val="24"/>
          <w:u w:val="single"/>
        </w:rPr>
      </w:pPr>
      <w:r>
        <w:rPr>
          <w:rFonts w:ascii="Tahoma" w:eastAsia="Times New Roman" w:hAnsi="Tahoma" w:cs="Tahoma"/>
          <w:bCs/>
          <w:sz w:val="24"/>
          <w:szCs w:val="24"/>
        </w:rPr>
        <w:t xml:space="preserve">12.4. </w:t>
      </w:r>
      <w:r w:rsidR="00A97760" w:rsidRPr="003C6EA1">
        <w:rPr>
          <w:rFonts w:ascii="Tahoma" w:eastAsia="Times New Roman" w:hAnsi="Tahoma" w:cs="Tahoma"/>
          <w:bCs/>
          <w:sz w:val="24"/>
          <w:szCs w:val="24"/>
        </w:rPr>
        <w:t xml:space="preserve">Критерият за оценка на офертите е </w:t>
      </w:r>
      <w:r w:rsidR="00A97760" w:rsidRPr="003C6EA1">
        <w:rPr>
          <w:rFonts w:ascii="Tahoma" w:eastAsia="Times New Roman" w:hAnsi="Tahoma" w:cs="Tahoma"/>
          <w:bCs/>
          <w:sz w:val="24"/>
          <w:szCs w:val="24"/>
          <w:u w:val="single"/>
        </w:rPr>
        <w:t>„Икономически най-изгодна оферта”;</w:t>
      </w:r>
    </w:p>
    <w:p w:rsidR="00A97760" w:rsidRPr="003C6EA1" w:rsidRDefault="00A97760" w:rsidP="003C6EA1">
      <w:pPr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center"/>
        <w:rPr>
          <w:rFonts w:ascii="Tahoma" w:eastAsia="Times New Roman" w:hAnsi="Tahoma" w:cs="Tahoma"/>
          <w:sz w:val="24"/>
          <w:szCs w:val="24"/>
        </w:rPr>
      </w:pPr>
      <w:r w:rsidRPr="003C6EA1">
        <w:rPr>
          <w:rFonts w:ascii="Tahoma" w:eastAsia="Times New Roman" w:hAnsi="Tahoma" w:cs="Tahoma"/>
          <w:sz w:val="24"/>
          <w:szCs w:val="24"/>
        </w:rPr>
        <w:t>Комисията  класира участниците в низходящ ред на получената комплексна оценка.</w:t>
      </w:r>
    </w:p>
    <w:p w:rsidR="00A97760" w:rsidRPr="001F72AC" w:rsidRDefault="00A97760" w:rsidP="003C6EA1">
      <w:pPr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center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sz w:val="24"/>
          <w:szCs w:val="24"/>
        </w:rPr>
        <w:t>За изпълнител на обществената поръчка се определя участникът с най-висока комплексна оценка. В случай че комплексните оценки на две или повече оферти са равни, за икономически най-изгодна се приема тази оферта, в която се предлага най-ниска цена. При условие че и цените са еднакви, се сравняват оценките по показателя с най-висока относителна тежест и се избира офертата с по-благоприятна стойност по този показател.</w:t>
      </w:r>
    </w:p>
    <w:p w:rsidR="003C6EA1" w:rsidRDefault="003C6EA1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b/>
          <w:caps/>
          <w:sz w:val="24"/>
          <w:szCs w:val="24"/>
        </w:rPr>
      </w:pPr>
      <w:bookmarkStart w:id="3" w:name="_Toc489265371"/>
    </w:p>
    <w:p w:rsidR="00A97760" w:rsidRPr="001F72AC" w:rsidRDefault="00A97760" w:rsidP="002C479E">
      <w:pPr>
        <w:spacing w:after="0" w:line="240" w:lineRule="auto"/>
        <w:contextualSpacing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b/>
          <w:caps/>
          <w:sz w:val="24"/>
          <w:szCs w:val="24"/>
        </w:rPr>
        <w:t>1</w:t>
      </w:r>
      <w:r w:rsidR="002C479E">
        <w:rPr>
          <w:rFonts w:ascii="Tahoma" w:eastAsia="Times New Roman" w:hAnsi="Tahoma" w:cs="Tahoma"/>
          <w:b/>
          <w:caps/>
          <w:sz w:val="24"/>
          <w:szCs w:val="24"/>
        </w:rPr>
        <w:t>3</w:t>
      </w:r>
      <w:r w:rsidRPr="001F72AC">
        <w:rPr>
          <w:rFonts w:ascii="Tahoma" w:eastAsia="Times New Roman" w:hAnsi="Tahoma" w:cs="Tahoma"/>
          <w:b/>
          <w:caps/>
          <w:sz w:val="24"/>
          <w:szCs w:val="24"/>
        </w:rPr>
        <w:t>. СКЛЮЧВАНЕ НА ДОГОВОР ЗА ВЪЗЛАГАНЕ НА ПОРЪЧКАТА</w:t>
      </w:r>
      <w:bookmarkStart w:id="4" w:name="_Ref78442556"/>
    </w:p>
    <w:p w:rsidR="00A97760" w:rsidRPr="001F72AC" w:rsidRDefault="00A97760" w:rsidP="004F5F75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1F72AC">
        <w:rPr>
          <w:rFonts w:ascii="Tahoma" w:eastAsia="Times New Roman" w:hAnsi="Tahoma" w:cs="Tahoma"/>
          <w:iCs/>
          <w:sz w:val="24"/>
          <w:szCs w:val="24"/>
          <w:vertAlign w:val="subscript"/>
        </w:rPr>
        <w:t xml:space="preserve"> </w:t>
      </w:r>
      <w:r w:rsidR="004F5F75">
        <w:rPr>
          <w:rFonts w:ascii="Tahoma" w:eastAsia="Times New Roman" w:hAnsi="Tahoma" w:cs="Tahoma"/>
          <w:sz w:val="24"/>
          <w:szCs w:val="24"/>
        </w:rPr>
        <w:t>Възложителят сключва договор за обществена поръчка с определяния изпълнител в 30-дневен срок от датата на определяне на изпълнителя</w:t>
      </w:r>
    </w:p>
    <w:bookmarkEnd w:id="3"/>
    <w:bookmarkEnd w:id="4"/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i/>
          <w:smallCaps/>
          <w:sz w:val="24"/>
          <w:szCs w:val="24"/>
        </w:rPr>
      </w:pPr>
      <w:r w:rsidRPr="001F72AC">
        <w:rPr>
          <w:rFonts w:ascii="Tahoma" w:eastAsia="Times New Roman" w:hAnsi="Tahoma" w:cs="Tahoma"/>
          <w:i/>
          <w:sz w:val="24"/>
          <w:szCs w:val="24"/>
        </w:rPr>
        <w:t>Всички представени оферти остават в архива на Възложителя</w:t>
      </w:r>
      <w:r w:rsidRPr="001F72AC">
        <w:rPr>
          <w:rFonts w:ascii="Tahoma" w:eastAsia="Times New Roman" w:hAnsi="Tahoma" w:cs="Tahoma"/>
          <w:i/>
          <w:smallCaps/>
          <w:sz w:val="24"/>
          <w:szCs w:val="24"/>
        </w:rPr>
        <w:t>.</w:t>
      </w:r>
    </w:p>
    <w:p w:rsidR="00A97760" w:rsidRPr="001F72AC" w:rsidRDefault="00A97760" w:rsidP="008D2EFE">
      <w:pPr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i/>
          <w:sz w:val="24"/>
          <w:szCs w:val="24"/>
        </w:rPr>
      </w:pPr>
      <w:r w:rsidRPr="001F72AC">
        <w:rPr>
          <w:rFonts w:ascii="Tahoma" w:eastAsia="Times New Roman" w:hAnsi="Tahoma" w:cs="Tahoma"/>
          <w:i/>
          <w:sz w:val="24"/>
          <w:szCs w:val="24"/>
        </w:rPr>
        <w:t>По неуредените въпроси от настоящите указания ще се прилагат разпоредбите на Закона за обществените поръчки и приложимите разпоредби на действащото законодателство в Република България</w:t>
      </w:r>
      <w:bookmarkEnd w:id="2"/>
      <w:r w:rsidRPr="001F72AC">
        <w:rPr>
          <w:rFonts w:ascii="Tahoma" w:eastAsia="Times New Roman" w:hAnsi="Tahoma" w:cs="Tahoma"/>
          <w:i/>
          <w:sz w:val="24"/>
          <w:szCs w:val="24"/>
        </w:rPr>
        <w:t>.</w:t>
      </w:r>
    </w:p>
    <w:sectPr w:rsidR="00A97760" w:rsidRPr="001F72AC" w:rsidSect="00C12BCD">
      <w:footerReference w:type="default" r:id="rId54"/>
      <w:pgSz w:w="11906" w:h="16838"/>
      <w:pgMar w:top="1276" w:right="707" w:bottom="1135" w:left="1134" w:header="708" w:footer="5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477" w:rsidRDefault="003D4477" w:rsidP="00916749">
      <w:pPr>
        <w:spacing w:after="0" w:line="240" w:lineRule="auto"/>
      </w:pPr>
      <w:r>
        <w:separator/>
      </w:r>
    </w:p>
  </w:endnote>
  <w:endnote w:type="continuationSeparator" w:id="1">
    <w:p w:rsidR="003D4477" w:rsidRDefault="003D4477" w:rsidP="00916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674338"/>
      <w:docPartObj>
        <w:docPartGallery w:val="Page Numbers (Bottom of Page)"/>
        <w:docPartUnique/>
      </w:docPartObj>
    </w:sdtPr>
    <w:sdtContent>
      <w:p w:rsidR="003D4477" w:rsidRDefault="00E03A55">
        <w:pPr>
          <w:pStyle w:val="a5"/>
        </w:pPr>
        <w:fldSimple w:instr=" PAGE   \* MERGEFORMAT ">
          <w:r w:rsidR="00CA5CBD">
            <w:rPr>
              <w:noProof/>
            </w:rPr>
            <w:t>31</w:t>
          </w:r>
        </w:fldSimple>
      </w:p>
    </w:sdtContent>
  </w:sdt>
  <w:p w:rsidR="003D4477" w:rsidRDefault="003D447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477" w:rsidRDefault="003D4477" w:rsidP="00916749">
      <w:pPr>
        <w:spacing w:after="0" w:line="240" w:lineRule="auto"/>
      </w:pPr>
      <w:r>
        <w:separator/>
      </w:r>
    </w:p>
  </w:footnote>
  <w:footnote w:type="continuationSeparator" w:id="1">
    <w:p w:rsidR="003D4477" w:rsidRDefault="003D4477" w:rsidP="00916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85D"/>
    <w:multiLevelType w:val="hybridMultilevel"/>
    <w:tmpl w:val="FF6A228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96844"/>
    <w:multiLevelType w:val="hybridMultilevel"/>
    <w:tmpl w:val="FA649120"/>
    <w:lvl w:ilvl="0" w:tplc="0402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203FCC"/>
    <w:multiLevelType w:val="hybridMultilevel"/>
    <w:tmpl w:val="4F7823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40067"/>
    <w:multiLevelType w:val="hybridMultilevel"/>
    <w:tmpl w:val="956819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60BBB"/>
    <w:multiLevelType w:val="hybridMultilevel"/>
    <w:tmpl w:val="F78669B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7C0D77"/>
    <w:multiLevelType w:val="hybridMultilevel"/>
    <w:tmpl w:val="97B21D0C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101E02"/>
    <w:multiLevelType w:val="hybridMultilevel"/>
    <w:tmpl w:val="2B4C5560"/>
    <w:lvl w:ilvl="0" w:tplc="9BC418F8">
      <w:start w:val="1"/>
      <w:numFmt w:val="bullet"/>
      <w:lvlText w:val="-"/>
      <w:lvlJc w:val="left"/>
      <w:pPr>
        <w:ind w:left="1069" w:hanging="360"/>
      </w:pPr>
      <w:rPr>
        <w:rFonts w:ascii="Times New Roman" w:eastAsia="Arial" w:hAnsi="Times New Roman" w:cs="Times New Roman" w:hint="default"/>
        <w:sz w:val="24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85751F"/>
    <w:multiLevelType w:val="hybridMultilevel"/>
    <w:tmpl w:val="047E93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CD1633"/>
    <w:multiLevelType w:val="hybridMultilevel"/>
    <w:tmpl w:val="9C7605A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173FE5"/>
    <w:multiLevelType w:val="hybridMultilevel"/>
    <w:tmpl w:val="9D7C0560"/>
    <w:lvl w:ilvl="0" w:tplc="A7A27314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imes New Roman"/>
      </w:rPr>
    </w:lvl>
    <w:lvl w:ilvl="1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8F5115"/>
    <w:multiLevelType w:val="hybridMultilevel"/>
    <w:tmpl w:val="BD309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46DBD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7D2C93"/>
    <w:multiLevelType w:val="hybridMultilevel"/>
    <w:tmpl w:val="7016882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902396"/>
    <w:multiLevelType w:val="hybridMultilevel"/>
    <w:tmpl w:val="F3C696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8373C9"/>
    <w:multiLevelType w:val="hybridMultilevel"/>
    <w:tmpl w:val="48F67BF8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499159A"/>
    <w:multiLevelType w:val="hybridMultilevel"/>
    <w:tmpl w:val="BD10AC18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8E52B4"/>
    <w:multiLevelType w:val="hybridMultilevel"/>
    <w:tmpl w:val="39AA86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9286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144076"/>
    <w:multiLevelType w:val="hybridMultilevel"/>
    <w:tmpl w:val="8490224E"/>
    <w:lvl w:ilvl="0" w:tplc="040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2B53C3"/>
    <w:multiLevelType w:val="hybridMultilevel"/>
    <w:tmpl w:val="479EFD0C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BB6996"/>
    <w:multiLevelType w:val="hybridMultilevel"/>
    <w:tmpl w:val="EF2049D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</w:num>
  <w:num w:numId="11">
    <w:abstractNumId w:val="14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7"/>
  </w:num>
  <w:num w:numId="27">
    <w:abstractNumId w:val="9"/>
  </w:num>
  <w:num w:numId="28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C0F"/>
    <w:rsid w:val="00005B9E"/>
    <w:rsid w:val="00036DC1"/>
    <w:rsid w:val="00043A2A"/>
    <w:rsid w:val="00043E7E"/>
    <w:rsid w:val="000536BF"/>
    <w:rsid w:val="000A1B59"/>
    <w:rsid w:val="000A5874"/>
    <w:rsid w:val="000A59F2"/>
    <w:rsid w:val="0010430A"/>
    <w:rsid w:val="00104766"/>
    <w:rsid w:val="001074A1"/>
    <w:rsid w:val="00142FE1"/>
    <w:rsid w:val="0014425B"/>
    <w:rsid w:val="001477B1"/>
    <w:rsid w:val="0015182F"/>
    <w:rsid w:val="00167C5E"/>
    <w:rsid w:val="00170C5D"/>
    <w:rsid w:val="001E3971"/>
    <w:rsid w:val="001F72AC"/>
    <w:rsid w:val="002161C7"/>
    <w:rsid w:val="00246A26"/>
    <w:rsid w:val="00253143"/>
    <w:rsid w:val="002563F6"/>
    <w:rsid w:val="00271450"/>
    <w:rsid w:val="00272290"/>
    <w:rsid w:val="002838AE"/>
    <w:rsid w:val="00296870"/>
    <w:rsid w:val="002C479E"/>
    <w:rsid w:val="002C5C4C"/>
    <w:rsid w:val="002F45A2"/>
    <w:rsid w:val="003040BD"/>
    <w:rsid w:val="003220F0"/>
    <w:rsid w:val="00326771"/>
    <w:rsid w:val="00331209"/>
    <w:rsid w:val="00340A9A"/>
    <w:rsid w:val="00354887"/>
    <w:rsid w:val="003677CB"/>
    <w:rsid w:val="0037093B"/>
    <w:rsid w:val="003C2AB7"/>
    <w:rsid w:val="003C4057"/>
    <w:rsid w:val="003C6EA1"/>
    <w:rsid w:val="003D4477"/>
    <w:rsid w:val="004045B1"/>
    <w:rsid w:val="00435752"/>
    <w:rsid w:val="00462E91"/>
    <w:rsid w:val="00491778"/>
    <w:rsid w:val="004945E9"/>
    <w:rsid w:val="004B7D7C"/>
    <w:rsid w:val="004C44BD"/>
    <w:rsid w:val="004D4421"/>
    <w:rsid w:val="004F1AE6"/>
    <w:rsid w:val="004F5F75"/>
    <w:rsid w:val="004F7291"/>
    <w:rsid w:val="0053229E"/>
    <w:rsid w:val="005416CC"/>
    <w:rsid w:val="0055689D"/>
    <w:rsid w:val="005A26FB"/>
    <w:rsid w:val="00626BFB"/>
    <w:rsid w:val="00677A96"/>
    <w:rsid w:val="006B0E39"/>
    <w:rsid w:val="006B0EA4"/>
    <w:rsid w:val="006B5903"/>
    <w:rsid w:val="00721EE8"/>
    <w:rsid w:val="00722BF0"/>
    <w:rsid w:val="007A2001"/>
    <w:rsid w:val="007A40BF"/>
    <w:rsid w:val="007A485E"/>
    <w:rsid w:val="007B7487"/>
    <w:rsid w:val="007D2C3F"/>
    <w:rsid w:val="007E6AB2"/>
    <w:rsid w:val="007F3384"/>
    <w:rsid w:val="007F414A"/>
    <w:rsid w:val="007F4568"/>
    <w:rsid w:val="00803E6D"/>
    <w:rsid w:val="00805D66"/>
    <w:rsid w:val="008254EF"/>
    <w:rsid w:val="00826961"/>
    <w:rsid w:val="00862934"/>
    <w:rsid w:val="00877196"/>
    <w:rsid w:val="00881D55"/>
    <w:rsid w:val="00883D99"/>
    <w:rsid w:val="008B415A"/>
    <w:rsid w:val="008C6CFF"/>
    <w:rsid w:val="008D2EFE"/>
    <w:rsid w:val="009118CA"/>
    <w:rsid w:val="00916749"/>
    <w:rsid w:val="009168D6"/>
    <w:rsid w:val="009200F8"/>
    <w:rsid w:val="00923E81"/>
    <w:rsid w:val="00926F30"/>
    <w:rsid w:val="00954FD4"/>
    <w:rsid w:val="0097403D"/>
    <w:rsid w:val="009828C7"/>
    <w:rsid w:val="00990A16"/>
    <w:rsid w:val="009969C3"/>
    <w:rsid w:val="009A298D"/>
    <w:rsid w:val="009A299F"/>
    <w:rsid w:val="009A4DD8"/>
    <w:rsid w:val="009B60EE"/>
    <w:rsid w:val="009C2708"/>
    <w:rsid w:val="009D4E16"/>
    <w:rsid w:val="009E082C"/>
    <w:rsid w:val="009E3C0F"/>
    <w:rsid w:val="00A371C5"/>
    <w:rsid w:val="00A416C2"/>
    <w:rsid w:val="00A97760"/>
    <w:rsid w:val="00AD5D14"/>
    <w:rsid w:val="00AF0308"/>
    <w:rsid w:val="00B656B5"/>
    <w:rsid w:val="00BF54E4"/>
    <w:rsid w:val="00BF7E14"/>
    <w:rsid w:val="00C009A8"/>
    <w:rsid w:val="00C078B1"/>
    <w:rsid w:val="00C12BCD"/>
    <w:rsid w:val="00C23D06"/>
    <w:rsid w:val="00C23E05"/>
    <w:rsid w:val="00C42BBF"/>
    <w:rsid w:val="00C636DB"/>
    <w:rsid w:val="00C94860"/>
    <w:rsid w:val="00CA5CBD"/>
    <w:rsid w:val="00CC49BC"/>
    <w:rsid w:val="00D16AFE"/>
    <w:rsid w:val="00D51527"/>
    <w:rsid w:val="00D654EB"/>
    <w:rsid w:val="00D73799"/>
    <w:rsid w:val="00D91A38"/>
    <w:rsid w:val="00DB5473"/>
    <w:rsid w:val="00DB695F"/>
    <w:rsid w:val="00DE70CD"/>
    <w:rsid w:val="00E03A55"/>
    <w:rsid w:val="00E06BAE"/>
    <w:rsid w:val="00E07A8B"/>
    <w:rsid w:val="00E14F83"/>
    <w:rsid w:val="00E32A0B"/>
    <w:rsid w:val="00E6440E"/>
    <w:rsid w:val="00E7004D"/>
    <w:rsid w:val="00EF7782"/>
    <w:rsid w:val="00F04FAC"/>
    <w:rsid w:val="00F236C2"/>
    <w:rsid w:val="00F52747"/>
    <w:rsid w:val="00F56B38"/>
    <w:rsid w:val="00F77616"/>
    <w:rsid w:val="00F835D6"/>
    <w:rsid w:val="00F86C2E"/>
    <w:rsid w:val="00F93674"/>
    <w:rsid w:val="00FD3B09"/>
    <w:rsid w:val="00FD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E6D"/>
    <w:pPr>
      <w:spacing w:after="200" w:line="276" w:lineRule="auto"/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167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8"/>
      <w:szCs w:val="28"/>
      <w:lang w:eastAsia="bg-BG"/>
    </w:rPr>
  </w:style>
  <w:style w:type="character" w:customStyle="1" w:styleId="a4">
    <w:name w:val="Горен колонтитул Знак"/>
    <w:basedOn w:val="a0"/>
    <w:link w:val="a3"/>
    <w:uiPriority w:val="99"/>
    <w:rsid w:val="00916749"/>
    <w:rPr>
      <w:rFonts w:ascii="Times New Roman" w:eastAsia="Times New Roman" w:hAnsi="Times New Roman" w:cs="Times New Roman"/>
      <w:sz w:val="28"/>
      <w:szCs w:val="28"/>
      <w:lang w:eastAsia="bg-BG"/>
    </w:rPr>
  </w:style>
  <w:style w:type="paragraph" w:styleId="a5">
    <w:name w:val="footer"/>
    <w:basedOn w:val="a"/>
    <w:link w:val="a6"/>
    <w:uiPriority w:val="99"/>
    <w:unhideWhenUsed/>
    <w:rsid w:val="00916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16749"/>
  </w:style>
  <w:style w:type="table" w:styleId="a7">
    <w:name w:val="Table Grid"/>
    <w:basedOn w:val="a1"/>
    <w:rsid w:val="005A26F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A9776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97760"/>
    <w:rPr>
      <w:color w:val="800080"/>
      <w:u w:val="single"/>
    </w:rPr>
  </w:style>
  <w:style w:type="paragraph" w:styleId="aa">
    <w:name w:val="Body Text"/>
    <w:basedOn w:val="a"/>
    <w:link w:val="ab"/>
    <w:uiPriority w:val="99"/>
    <w:unhideWhenUsed/>
    <w:rsid w:val="00A97760"/>
    <w:pPr>
      <w:spacing w:after="120"/>
      <w:jc w:val="left"/>
    </w:pPr>
  </w:style>
  <w:style w:type="character" w:customStyle="1" w:styleId="ab">
    <w:name w:val="Основен текст Знак"/>
    <w:basedOn w:val="a0"/>
    <w:link w:val="aa"/>
    <w:uiPriority w:val="99"/>
    <w:rsid w:val="00A97760"/>
    <w:rPr>
      <w:rFonts w:ascii="Calibri" w:eastAsia="Calibri" w:hAnsi="Calibri" w:cs="Times New Roman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97760"/>
    <w:pPr>
      <w:spacing w:after="0" w:line="240" w:lineRule="auto"/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basedOn w:val="a0"/>
    <w:link w:val="ac"/>
    <w:uiPriority w:val="99"/>
    <w:semiHidden/>
    <w:rsid w:val="00A97760"/>
    <w:rPr>
      <w:rFonts w:ascii="Tahoma" w:eastAsia="Calibri" w:hAnsi="Tahoma" w:cs="Tahoma"/>
      <w:sz w:val="16"/>
      <w:szCs w:val="16"/>
      <w:lang w:eastAsia="en-US"/>
    </w:rPr>
  </w:style>
  <w:style w:type="paragraph" w:styleId="ae">
    <w:name w:val="List Paragraph"/>
    <w:basedOn w:val="a"/>
    <w:uiPriority w:val="34"/>
    <w:qFormat/>
    <w:rsid w:val="00A97760"/>
    <w:pPr>
      <w:spacing w:after="120" w:line="240" w:lineRule="auto"/>
      <w:ind w:left="720" w:firstLine="709"/>
      <w:contextualSpacing/>
      <w:jc w:val="both"/>
    </w:pPr>
  </w:style>
  <w:style w:type="paragraph" w:customStyle="1" w:styleId="1">
    <w:name w:val="Заглавие1"/>
    <w:basedOn w:val="a"/>
    <w:rsid w:val="00A977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bg-BG"/>
    </w:rPr>
  </w:style>
  <w:style w:type="paragraph" w:customStyle="1" w:styleId="FR2">
    <w:name w:val="FR2"/>
    <w:rsid w:val="00A97760"/>
    <w:pPr>
      <w:widowControl w:val="0"/>
      <w:jc w:val="right"/>
    </w:pPr>
    <w:rPr>
      <w:rFonts w:ascii="Arial" w:eastAsia="Times New Roman" w:hAnsi="Arial"/>
      <w:sz w:val="24"/>
      <w:lang w:eastAsia="en-US"/>
    </w:rPr>
  </w:style>
  <w:style w:type="character" w:customStyle="1" w:styleId="apple-converted-space">
    <w:name w:val="apple-converted-space"/>
    <w:basedOn w:val="a0"/>
    <w:rsid w:val="00A97760"/>
  </w:style>
  <w:style w:type="table" w:customStyle="1" w:styleId="10">
    <w:name w:val="Мрежа в таблица1"/>
    <w:basedOn w:val="a1"/>
    <w:rsid w:val="00A97760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0">
    <w:name w:val="font0"/>
    <w:basedOn w:val="a"/>
    <w:rsid w:val="001F72AC"/>
    <w:pPr>
      <w:spacing w:before="100" w:beforeAutospacing="1" w:after="100" w:afterAutospacing="1" w:line="240" w:lineRule="auto"/>
      <w:jc w:val="left"/>
    </w:pPr>
    <w:rPr>
      <w:rFonts w:eastAsia="Times New Roman" w:cs="Calibri"/>
      <w:color w:val="000000"/>
      <w:lang w:eastAsia="bg-BG"/>
    </w:rPr>
  </w:style>
  <w:style w:type="paragraph" w:customStyle="1" w:styleId="font5">
    <w:name w:val="font5"/>
    <w:basedOn w:val="a"/>
    <w:rsid w:val="001F72AC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lang w:eastAsia="bg-BG"/>
    </w:rPr>
  </w:style>
  <w:style w:type="paragraph" w:customStyle="1" w:styleId="xl63">
    <w:name w:val="xl63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9CCFF" w:fill="99CC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64">
    <w:name w:val="xl64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9CCFF" w:fill="99CC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65">
    <w:name w:val="xl65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66">
    <w:name w:val="xl66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67">
    <w:name w:val="xl67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68">
    <w:name w:val="xl68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69">
    <w:name w:val="xl69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70">
    <w:name w:val="xl70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71">
    <w:name w:val="xl71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72">
    <w:name w:val="xl72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73">
    <w:name w:val="xl73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74">
    <w:name w:val="xl74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75">
    <w:name w:val="xl75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76">
    <w:name w:val="xl76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77">
    <w:name w:val="xl77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78">
    <w:name w:val="xl78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paragraph" w:customStyle="1" w:styleId="xl79">
    <w:name w:val="xl79"/>
    <w:basedOn w:val="a"/>
    <w:rsid w:val="001F72A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bg-BG"/>
    </w:rPr>
  </w:style>
  <w:style w:type="character" w:customStyle="1" w:styleId="ldef1">
    <w:name w:val="ldef1"/>
    <w:rsid w:val="00340A9A"/>
    <w:rPr>
      <w:rFonts w:ascii="Times New Roman" w:hAnsi="Times New Roman" w:cs="Times New Roman"/>
      <w:color w:val="000000"/>
      <w:sz w:val="24"/>
      <w:szCs w:val="24"/>
    </w:rPr>
  </w:style>
  <w:style w:type="character" w:customStyle="1" w:styleId="newdocreference">
    <w:name w:val="newdocreference"/>
    <w:basedOn w:val="a0"/>
    <w:rsid w:val="00C42B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microsoft.com/office/2007/relationships/hdphoto" Target="../xl/media/hdphoto1.wdp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\Documents\&#1053;&#1086;&#1074;&#1086;%20&#1051;&#1054;&#1043;&#1054;\&#1051;&#1086;&#1075;&#1086;-&#1087;&#1098;&#1088;&#1074;&#1080;%20&#1083;&#1080;&#1089;&#1090;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Лого-първи лист.dot</Template>
  <TotalTime>90</TotalTime>
  <Pages>31</Pages>
  <Words>6688</Words>
  <Characters>38125</Characters>
  <Application>Microsoft Office Word</Application>
  <DocSecurity>0</DocSecurity>
  <Lines>317</Lines>
  <Paragraphs>89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Home</cp:lastModifiedBy>
  <cp:revision>11</cp:revision>
  <cp:lastPrinted>2016-09-20T09:51:00Z</cp:lastPrinted>
  <dcterms:created xsi:type="dcterms:W3CDTF">2017-05-31T07:04:00Z</dcterms:created>
  <dcterms:modified xsi:type="dcterms:W3CDTF">2017-06-22T15:24:00Z</dcterms:modified>
</cp:coreProperties>
</file>